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9463" w14:textId="547A0EA2" w:rsidR="004E5B48" w:rsidRDefault="004E5B48" w:rsidP="004E5B48">
      <w:pPr>
        <w:pStyle w:val="Overskrift1"/>
        <w:jc w:val="center"/>
      </w:pPr>
      <w:r>
        <w:t>Rutine for melding om avvik og var</w:t>
      </w:r>
      <w:r w:rsidR="00B44A92">
        <w:t>sling</w:t>
      </w:r>
    </w:p>
    <w:tbl>
      <w:tblPr>
        <w:tblStyle w:val="Tabellrutenett"/>
        <w:tblW w:w="0" w:type="auto"/>
        <w:tblLook w:val="04A0" w:firstRow="1" w:lastRow="0" w:firstColumn="1" w:lastColumn="0" w:noHBand="0" w:noVBand="1"/>
      </w:tblPr>
      <w:tblGrid>
        <w:gridCol w:w="4531"/>
        <w:gridCol w:w="4531"/>
      </w:tblGrid>
      <w:tr w:rsidR="004E5B48" w14:paraId="2021A5B3" w14:textId="77777777" w:rsidTr="00E106C9">
        <w:tc>
          <w:tcPr>
            <w:tcW w:w="4531" w:type="dxa"/>
          </w:tcPr>
          <w:p w14:paraId="60967BF8" w14:textId="77777777" w:rsidR="004E5B48" w:rsidRDefault="004E5B48" w:rsidP="00E106C9">
            <w:r>
              <w:t>Styrende dokumenter</w:t>
            </w:r>
          </w:p>
        </w:tc>
        <w:tc>
          <w:tcPr>
            <w:tcW w:w="4531" w:type="dxa"/>
          </w:tcPr>
          <w:p w14:paraId="57B7DE35" w14:textId="77777777" w:rsidR="004E5B48" w:rsidRDefault="008465FA" w:rsidP="00E106C9">
            <w:r>
              <w:t>Lov om universitet og høyskoler</w:t>
            </w:r>
          </w:p>
          <w:p w14:paraId="2FB57AB4" w14:textId="6ABDE3BC" w:rsidR="008465FA" w:rsidRDefault="008465FA" w:rsidP="00E106C9">
            <w:r>
              <w:t>Arbeidsmiljøloven</w:t>
            </w:r>
          </w:p>
          <w:p w14:paraId="11D68ADA" w14:textId="32AB4B9C" w:rsidR="00F851DE" w:rsidRDefault="00F851DE" w:rsidP="00E106C9">
            <w:r>
              <w:t>Forvaltningsloven</w:t>
            </w:r>
          </w:p>
          <w:p w14:paraId="081EC96A" w14:textId="3535C515" w:rsidR="008465FA" w:rsidRDefault="00F851DE" w:rsidP="00E106C9">
            <w:r>
              <w:t>Internkontrollforskriften</w:t>
            </w:r>
          </w:p>
        </w:tc>
      </w:tr>
      <w:tr w:rsidR="004E5B48" w14:paraId="1D3EEF85" w14:textId="77777777" w:rsidTr="00E106C9">
        <w:tc>
          <w:tcPr>
            <w:tcW w:w="4531" w:type="dxa"/>
          </w:tcPr>
          <w:p w14:paraId="45DE94BA" w14:textId="77777777" w:rsidR="004E5B48" w:rsidRDefault="004E5B48" w:rsidP="00E106C9">
            <w:r>
              <w:t>Ansvarlig</w:t>
            </w:r>
          </w:p>
        </w:tc>
        <w:tc>
          <w:tcPr>
            <w:tcW w:w="4531" w:type="dxa"/>
          </w:tcPr>
          <w:p w14:paraId="06FC6F1A" w14:textId="2E175814" w:rsidR="004E5B48" w:rsidRDefault="0052465A" w:rsidP="00E106C9">
            <w:r>
              <w:t>HØFY ledelse</w:t>
            </w:r>
          </w:p>
        </w:tc>
      </w:tr>
    </w:tbl>
    <w:p w14:paraId="12778834" w14:textId="77777777" w:rsidR="004E5B48" w:rsidRDefault="004E5B48" w:rsidP="004E5B48"/>
    <w:p w14:paraId="4D0F53C2" w14:textId="77777777" w:rsidR="00421112" w:rsidRPr="00421112" w:rsidRDefault="00421112" w:rsidP="00421112">
      <w:pPr>
        <w:pStyle w:val="Overskrift1"/>
        <w:numPr>
          <w:ilvl w:val="0"/>
          <w:numId w:val="18"/>
        </w:numPr>
        <w:ind w:left="0" w:firstLine="0"/>
        <w:rPr>
          <w:sz w:val="40"/>
          <w:szCs w:val="40"/>
        </w:rPr>
      </w:pPr>
      <w:r w:rsidRPr="00421112">
        <w:rPr>
          <w:sz w:val="40"/>
          <w:szCs w:val="40"/>
        </w:rPr>
        <w:t>Innledning</w:t>
      </w:r>
    </w:p>
    <w:p w14:paraId="600D1496" w14:textId="06FF26E4" w:rsidR="00421112" w:rsidRDefault="00421112" w:rsidP="00421112">
      <w:r>
        <w:t>HØFY skal sikre et forsvarlig arbeids- og læringsmiljø etter arbeidsmiljøloven og universitets- og høyskoleloven. Retten til å melde om avvik og varsle kan avdekke kritikkverdige forhold og hindre at nye oppstår. HØFY oppfordrer ansatte og studenter til å si fra om kritikkverdige forhold.</w:t>
      </w:r>
    </w:p>
    <w:p w14:paraId="70DBB9E5" w14:textId="77777777" w:rsidR="00421112" w:rsidRDefault="00421112" w:rsidP="00421112">
      <w:r>
        <w:t>Rutinen beskriver forskjellen på melding om avvik og varsling, hvordan man kan melde eller varsle, hvem som mottar avviksmeldingen eller varselet og hvordan HØFY skal håndtere dem.</w:t>
      </w:r>
    </w:p>
    <w:p w14:paraId="38778C9D" w14:textId="66950E74" w:rsidR="00421112" w:rsidRDefault="00421112" w:rsidP="00421112">
      <w:r>
        <w:t>Ansatte, innleid</w:t>
      </w:r>
      <w:r w:rsidR="00424A4B">
        <w:t>e</w:t>
      </w:r>
      <w:r>
        <w:t xml:space="preserve"> arbeidstaker</w:t>
      </w:r>
      <w:r w:rsidR="00424A4B">
        <w:t>e</w:t>
      </w:r>
      <w:r>
        <w:t xml:space="preserve"> og studenter kan melde om avvik eller varsle i tråd med denne rutinen. Ansatte og verneombud </w:t>
      </w:r>
      <w:r w:rsidR="001D445B">
        <w:t>vil</w:t>
      </w:r>
      <w:r>
        <w:t xml:space="preserve"> i enkelte tilfeller ha plikt om å varsle. Se punkt 2.</w:t>
      </w:r>
    </w:p>
    <w:p w14:paraId="5D5A37C7" w14:textId="77777777" w:rsidR="00421112" w:rsidRDefault="00421112" w:rsidP="00421112">
      <w:r>
        <w:t xml:space="preserve"> </w:t>
      </w:r>
    </w:p>
    <w:p w14:paraId="410B982F" w14:textId="37618B0D" w:rsidR="00421112" w:rsidRPr="00424A4B" w:rsidRDefault="00421112" w:rsidP="00421112">
      <w:pPr>
        <w:pStyle w:val="Overskrift2"/>
        <w:numPr>
          <w:ilvl w:val="1"/>
          <w:numId w:val="18"/>
        </w:numPr>
        <w:ind w:left="0" w:firstLine="0"/>
        <w:rPr>
          <w:color w:val="auto"/>
        </w:rPr>
      </w:pPr>
      <w:r w:rsidRPr="00424A4B">
        <w:rPr>
          <w:color w:val="auto"/>
        </w:rPr>
        <w:t>Hva er å melde avvik?</w:t>
      </w:r>
    </w:p>
    <w:p w14:paraId="74DA1E2F" w14:textId="608AA99F" w:rsidR="00421112" w:rsidRDefault="00421112" w:rsidP="00421112">
      <w:pPr>
        <w:ind w:left="708"/>
      </w:pPr>
      <w:r>
        <w:t>Å melde avvik er å si fra om forhold som har lavere kvalitet, eller som bryter med</w:t>
      </w:r>
      <w:r w:rsidR="007E7854">
        <w:t xml:space="preserve"> </w:t>
      </w:r>
      <w:r w:rsidR="00C0782E">
        <w:t xml:space="preserve">lover, forskrifter og </w:t>
      </w:r>
      <w:r>
        <w:t>de standarder eller retningslinjer som HØFY skal følge. Dette kan for eksempel være:</w:t>
      </w:r>
    </w:p>
    <w:p w14:paraId="0177E864" w14:textId="178202B6" w:rsidR="007E7854" w:rsidRDefault="002977C1" w:rsidP="00421112">
      <w:pPr>
        <w:pStyle w:val="Listeavsnitt"/>
        <w:numPr>
          <w:ilvl w:val="0"/>
          <w:numId w:val="21"/>
        </w:numPr>
        <w:spacing w:after="160" w:line="259" w:lineRule="auto"/>
      </w:pPr>
      <w:r>
        <w:t>Brudd på lover og forskrifter som HØFY er regulert av</w:t>
      </w:r>
    </w:p>
    <w:p w14:paraId="6EC4EC7B" w14:textId="2EB8E28A" w:rsidR="00421112" w:rsidRDefault="00421112" w:rsidP="00421112">
      <w:pPr>
        <w:pStyle w:val="Listeavsnitt"/>
        <w:numPr>
          <w:ilvl w:val="0"/>
          <w:numId w:val="21"/>
        </w:numPr>
        <w:spacing w:after="160" w:line="259" w:lineRule="auto"/>
      </w:pPr>
      <w:r>
        <w:t>Mangler ved fysisk læringsmiljø som lys tekniske installasjoner, renhold mm.</w:t>
      </w:r>
    </w:p>
    <w:p w14:paraId="13B10AD2" w14:textId="77777777" w:rsidR="00421112" w:rsidRDefault="00421112" w:rsidP="00421112">
      <w:pPr>
        <w:pStyle w:val="Listeavsnitt"/>
        <w:numPr>
          <w:ilvl w:val="0"/>
          <w:numId w:val="21"/>
        </w:numPr>
        <w:spacing w:after="160" w:line="259" w:lineRule="auto"/>
      </w:pPr>
      <w:r>
        <w:t xml:space="preserve">Mangler ved </w:t>
      </w:r>
      <w:proofErr w:type="spellStart"/>
      <w:r>
        <w:t>HØFYs</w:t>
      </w:r>
      <w:proofErr w:type="spellEnd"/>
      <w:r>
        <w:t xml:space="preserve"> undervisnings- og veiledningstilbud</w:t>
      </w:r>
    </w:p>
    <w:p w14:paraId="09F8CF91" w14:textId="77777777" w:rsidR="00421112" w:rsidRDefault="00421112" w:rsidP="00421112">
      <w:pPr>
        <w:pStyle w:val="Listeavsnitt"/>
        <w:numPr>
          <w:ilvl w:val="0"/>
          <w:numId w:val="21"/>
        </w:numPr>
        <w:spacing w:after="160" w:line="259" w:lineRule="auto"/>
      </w:pPr>
      <w:r>
        <w:t>Organisering og informasjon</w:t>
      </w:r>
    </w:p>
    <w:p w14:paraId="09EDBD25" w14:textId="2B363AB4" w:rsidR="00421112" w:rsidRDefault="00421112" w:rsidP="00421112">
      <w:pPr>
        <w:pStyle w:val="Listeavsnitt"/>
        <w:numPr>
          <w:ilvl w:val="0"/>
          <w:numId w:val="21"/>
        </w:numPr>
        <w:spacing w:after="160" w:line="259" w:lineRule="auto"/>
      </w:pPr>
      <w:r>
        <w:t>HMS-avvik som skader eller farlige situasjoner for studenter eller ansatte</w:t>
      </w:r>
    </w:p>
    <w:p w14:paraId="5A76DAF7" w14:textId="77777777" w:rsidR="00421112" w:rsidRDefault="00421112" w:rsidP="00421112">
      <w:pPr>
        <w:pStyle w:val="Listeavsnitt"/>
        <w:spacing w:after="160" w:line="259" w:lineRule="auto"/>
        <w:ind w:left="1428"/>
      </w:pPr>
    </w:p>
    <w:p w14:paraId="78D25891" w14:textId="20DF225E" w:rsidR="00421112" w:rsidRPr="00424A4B" w:rsidRDefault="00421112" w:rsidP="00421112">
      <w:pPr>
        <w:pStyle w:val="Overskrift2"/>
        <w:numPr>
          <w:ilvl w:val="1"/>
          <w:numId w:val="18"/>
        </w:numPr>
        <w:ind w:left="0" w:firstLine="0"/>
        <w:rPr>
          <w:color w:val="000000" w:themeColor="text1"/>
        </w:rPr>
      </w:pPr>
      <w:r w:rsidRPr="00424A4B">
        <w:rPr>
          <w:color w:val="000000" w:themeColor="text1"/>
        </w:rPr>
        <w:t>Hva er å varsle?</w:t>
      </w:r>
    </w:p>
    <w:p w14:paraId="389CA937" w14:textId="51886DD4" w:rsidR="00421112" w:rsidRDefault="00421112" w:rsidP="00421112">
      <w:pPr>
        <w:ind w:left="708"/>
      </w:pPr>
      <w:r>
        <w:t>Å varsle er å si fra om kritikkverdige forhold ved HØFY, det vil si forhold som er i strid med</w:t>
      </w:r>
      <w:r w:rsidR="00C0782E">
        <w:t xml:space="preserve"> </w:t>
      </w:r>
      <w:r w:rsidR="003D26D4">
        <w:t>lover, forskrifter og</w:t>
      </w:r>
      <w:r>
        <w:t xml:space="preserve"> regler eller etiske normer </w:t>
      </w:r>
      <w:r w:rsidR="00C0782E">
        <w:t>som er gjeldende</w:t>
      </w:r>
      <w:r>
        <w:t xml:space="preserve"> i samfunnet. Er varsel vil som hovedregel være av en mer alvorlig karakter enn en avviksmelding. For eksempel:</w:t>
      </w:r>
    </w:p>
    <w:p w14:paraId="6D146FA1" w14:textId="77777777" w:rsidR="00421112" w:rsidRDefault="00421112" w:rsidP="00421112">
      <w:pPr>
        <w:pStyle w:val="Listeavsnitt"/>
        <w:numPr>
          <w:ilvl w:val="0"/>
          <w:numId w:val="19"/>
        </w:numPr>
        <w:spacing w:after="160" w:line="259" w:lineRule="auto"/>
      </w:pPr>
      <w:r>
        <w:t>fare for liv eller helse</w:t>
      </w:r>
    </w:p>
    <w:p w14:paraId="440B6CB9" w14:textId="77777777" w:rsidR="00421112" w:rsidRDefault="00421112" w:rsidP="00421112">
      <w:pPr>
        <w:pStyle w:val="Listeavsnitt"/>
        <w:numPr>
          <w:ilvl w:val="0"/>
          <w:numId w:val="19"/>
        </w:numPr>
        <w:spacing w:after="160" w:line="259" w:lineRule="auto"/>
      </w:pPr>
      <w:r>
        <w:t>misbruk av myndighet</w:t>
      </w:r>
    </w:p>
    <w:p w14:paraId="0556CB27" w14:textId="77777777" w:rsidR="00421112" w:rsidRDefault="00421112" w:rsidP="00421112">
      <w:pPr>
        <w:pStyle w:val="Listeavsnitt"/>
        <w:numPr>
          <w:ilvl w:val="0"/>
          <w:numId w:val="19"/>
        </w:numPr>
        <w:spacing w:after="160" w:line="259" w:lineRule="auto"/>
      </w:pPr>
      <w:r>
        <w:t>uforsvarlig lærings- eller arbeidsmiljø</w:t>
      </w:r>
    </w:p>
    <w:p w14:paraId="6DBC57C1" w14:textId="77777777" w:rsidR="00421112" w:rsidRDefault="00421112" w:rsidP="00421112">
      <w:pPr>
        <w:pStyle w:val="Listeavsnitt"/>
        <w:numPr>
          <w:ilvl w:val="0"/>
          <w:numId w:val="19"/>
        </w:numPr>
        <w:spacing w:after="160" w:line="259" w:lineRule="auto"/>
      </w:pPr>
      <w:r>
        <w:t>mobbing, diskriminering, trusler eller andre former for trakassering</w:t>
      </w:r>
    </w:p>
    <w:p w14:paraId="6D7F76FB" w14:textId="77777777" w:rsidR="00421112" w:rsidRDefault="00421112" w:rsidP="00421112">
      <w:pPr>
        <w:pStyle w:val="Listeavsnitt"/>
        <w:numPr>
          <w:ilvl w:val="0"/>
          <w:numId w:val="19"/>
        </w:numPr>
        <w:spacing w:after="160" w:line="259" w:lineRule="auto"/>
      </w:pPr>
      <w:r>
        <w:lastRenderedPageBreak/>
        <w:t>brudd på personopplysningssikkerheten</w:t>
      </w:r>
    </w:p>
    <w:p w14:paraId="4E045C5D" w14:textId="77777777" w:rsidR="00421112" w:rsidRDefault="00421112" w:rsidP="00421112"/>
    <w:p w14:paraId="18584C41" w14:textId="77777777" w:rsidR="00421112" w:rsidRPr="00421112" w:rsidRDefault="00421112" w:rsidP="00421112">
      <w:pPr>
        <w:pStyle w:val="Overskrift1"/>
        <w:numPr>
          <w:ilvl w:val="0"/>
          <w:numId w:val="18"/>
        </w:numPr>
        <w:ind w:left="0" w:firstLine="0"/>
        <w:rPr>
          <w:sz w:val="40"/>
          <w:szCs w:val="40"/>
        </w:rPr>
      </w:pPr>
      <w:r w:rsidRPr="00421112">
        <w:rPr>
          <w:sz w:val="40"/>
          <w:szCs w:val="40"/>
        </w:rPr>
        <w:t>Varslingsplikt</w:t>
      </w:r>
    </w:p>
    <w:p w14:paraId="0E7225BE" w14:textId="77777777" w:rsidR="00421112" w:rsidRDefault="00421112" w:rsidP="00421112">
      <w:r>
        <w:t>Ansatte har plikt til å varsle etter arbeidsmiljøloven § 2-3 hvis de blir oppmerksomme på feil eller mangler som kan medføre fare for liv eller helse, trakassering og diskriminering ved eller kollegaer eller studenter som blir skadet eller syke på grunn av forhold ved HØFY.</w:t>
      </w:r>
    </w:p>
    <w:p w14:paraId="4C1EB27B" w14:textId="77777777" w:rsidR="00421112" w:rsidRDefault="00421112" w:rsidP="00421112">
      <w:r w:rsidRPr="000302CD">
        <w:t>Verneombude</w:t>
      </w:r>
      <w:r>
        <w:t>t</w:t>
      </w:r>
      <w:r w:rsidRPr="000302CD">
        <w:t xml:space="preserve"> har en særskilt plikt til å varsle etter arbeidsmiljøloven § 6-2</w:t>
      </w:r>
      <w:r>
        <w:t>.</w:t>
      </w:r>
    </w:p>
    <w:p w14:paraId="50B1E4F6" w14:textId="77777777" w:rsidR="00421112" w:rsidRDefault="00421112" w:rsidP="00421112"/>
    <w:p w14:paraId="53A987C2" w14:textId="77777777" w:rsidR="00421112" w:rsidRPr="00421112" w:rsidRDefault="00421112" w:rsidP="00421112">
      <w:pPr>
        <w:pStyle w:val="Overskrift1"/>
        <w:numPr>
          <w:ilvl w:val="0"/>
          <w:numId w:val="18"/>
        </w:numPr>
        <w:ind w:left="0" w:firstLine="0"/>
        <w:rPr>
          <w:sz w:val="40"/>
          <w:szCs w:val="40"/>
        </w:rPr>
      </w:pPr>
      <w:r w:rsidRPr="00421112">
        <w:rPr>
          <w:sz w:val="40"/>
          <w:szCs w:val="40"/>
        </w:rPr>
        <w:t>Anonymitet</w:t>
      </w:r>
    </w:p>
    <w:p w14:paraId="29CA07E0" w14:textId="77777777" w:rsidR="00421112" w:rsidRDefault="00421112" w:rsidP="00421112">
      <w:r>
        <w:t xml:space="preserve">Melding om avvik og varsling kan gjøres anonymt. Det gjøres ved å sende skjema for avviksmelding og varsling i papirversjon i posten, eller legge skjemaet i postkassen, uten at melderen eller varsleren påfører sitt navn på skjemaet. </w:t>
      </w:r>
    </w:p>
    <w:p w14:paraId="469CF384" w14:textId="77777777" w:rsidR="00421112" w:rsidRDefault="00421112" w:rsidP="00421112">
      <w:r>
        <w:t>Avhengig av meldingens art, kan anonymitet ha betydning for muligheten for oppfølging av saken. Det oppfordres generelt til at melder identifiserer seg ved avviksmelding som gjelder forhold ved undervisning, organisering av studier og det fysiske læringsmiljøet.</w:t>
      </w:r>
    </w:p>
    <w:p w14:paraId="0E36F250" w14:textId="77777777" w:rsidR="00421112" w:rsidRDefault="00421112" w:rsidP="00421112"/>
    <w:p w14:paraId="6432BB5F" w14:textId="56809850" w:rsidR="00421112" w:rsidRPr="00421112" w:rsidRDefault="00421112" w:rsidP="00421112">
      <w:pPr>
        <w:pStyle w:val="Overskrift1"/>
        <w:numPr>
          <w:ilvl w:val="0"/>
          <w:numId w:val="18"/>
        </w:numPr>
        <w:ind w:left="0" w:firstLine="0"/>
        <w:rPr>
          <w:sz w:val="40"/>
          <w:szCs w:val="40"/>
        </w:rPr>
      </w:pPr>
      <w:r w:rsidRPr="00421112">
        <w:rPr>
          <w:sz w:val="40"/>
          <w:szCs w:val="40"/>
        </w:rPr>
        <w:t>Hvordan melde ifra?</w:t>
      </w:r>
    </w:p>
    <w:p w14:paraId="094B2952" w14:textId="77777777" w:rsidR="00421112" w:rsidRDefault="00421112" w:rsidP="00421112">
      <w:r>
        <w:t>Studenter kan melde fra muntlig eller skriftlig til kullkoordinator, studieleder eller rektor. Dersom det framkommer melding om avvik eller varsel i de faste møtene mellom kullkoordinator og tillitsvalgte studenter, skal dette referatføres.</w:t>
      </w:r>
    </w:p>
    <w:p w14:paraId="237CE14B" w14:textId="77777777" w:rsidR="00421112" w:rsidRDefault="00421112" w:rsidP="00421112">
      <w:r>
        <w:t xml:space="preserve">Ansatte og innleide arbeidstakere kan melde fra muntlig eller skriftlig til rektor eller via verneombud eller tillitsvalgt. </w:t>
      </w:r>
    </w:p>
    <w:p w14:paraId="08DBBE0F" w14:textId="77777777" w:rsidR="00421112" w:rsidRDefault="00421112" w:rsidP="00421112">
      <w:r>
        <w:t>Ved skriftlig melding om avvik, eller ved varsling, bør skjema vedlagt denne rutinen benyttes.</w:t>
      </w:r>
    </w:p>
    <w:p w14:paraId="711707AF" w14:textId="77777777" w:rsidR="00421112" w:rsidRDefault="00421112" w:rsidP="00421112"/>
    <w:p w14:paraId="4CA7747E" w14:textId="7D148572" w:rsidR="00421112" w:rsidRPr="00421112" w:rsidRDefault="00421112" w:rsidP="00421112">
      <w:pPr>
        <w:pStyle w:val="Overskrift1"/>
        <w:numPr>
          <w:ilvl w:val="0"/>
          <w:numId w:val="18"/>
        </w:numPr>
        <w:ind w:left="0" w:firstLine="0"/>
        <w:rPr>
          <w:sz w:val="40"/>
          <w:szCs w:val="40"/>
        </w:rPr>
      </w:pPr>
      <w:r w:rsidRPr="00421112">
        <w:rPr>
          <w:sz w:val="40"/>
          <w:szCs w:val="40"/>
        </w:rPr>
        <w:t>Behandling og oppfølging</w:t>
      </w:r>
    </w:p>
    <w:p w14:paraId="4F2CD80B" w14:textId="77777777" w:rsidR="00421112" w:rsidRPr="00424A4B" w:rsidRDefault="00421112" w:rsidP="00421112">
      <w:pPr>
        <w:pStyle w:val="Overskrift2"/>
        <w:numPr>
          <w:ilvl w:val="1"/>
          <w:numId w:val="18"/>
        </w:numPr>
        <w:spacing w:before="240"/>
        <w:ind w:left="0" w:firstLine="0"/>
        <w:rPr>
          <w:color w:val="000000" w:themeColor="text1"/>
        </w:rPr>
      </w:pPr>
      <w:r w:rsidRPr="00424A4B">
        <w:rPr>
          <w:color w:val="000000" w:themeColor="text1"/>
        </w:rPr>
        <w:t>Melding om avvik</w:t>
      </w:r>
    </w:p>
    <w:p w14:paraId="066908C6" w14:textId="0FD0DEB2" w:rsidR="00421112" w:rsidRDefault="00722B72" w:rsidP="00421112">
      <w:r>
        <w:t xml:space="preserve">Det overordnede ansvaret for behandling av avviksmeldinger er rektor. </w:t>
      </w:r>
      <w:r w:rsidR="006504D3">
        <w:t>Ved HØFY er prinsippet at a</w:t>
      </w:r>
      <w:r w:rsidR="00421112">
        <w:t xml:space="preserve">vviksmeldinger skal behandles på laveste mulige nivå. Den som mottar meldingen om </w:t>
      </w:r>
      <w:proofErr w:type="gramStart"/>
      <w:r w:rsidR="00421112">
        <w:t>avvik</w:t>
      </w:r>
      <w:proofErr w:type="gramEnd"/>
      <w:r w:rsidR="00421112">
        <w:t xml:space="preserve"> må </w:t>
      </w:r>
      <w:r w:rsidR="00421112">
        <w:lastRenderedPageBreak/>
        <w:t>konkret vurdere hvem som skal involveres i den videre behandlingen av saken og hvilke tiltak som skal iverksettes. Dette avhenger av avvikes art. Saksgangen:</w:t>
      </w:r>
    </w:p>
    <w:p w14:paraId="06824131" w14:textId="77777777" w:rsidR="00421112" w:rsidRDefault="00421112" w:rsidP="00421112">
      <w:pPr>
        <w:pStyle w:val="Listeavsnitt"/>
        <w:numPr>
          <w:ilvl w:val="0"/>
          <w:numId w:val="22"/>
        </w:numPr>
        <w:spacing w:after="160" w:line="259" w:lineRule="auto"/>
      </w:pPr>
      <w:r>
        <w:t>Vurder behov for å kontakte andre. Kontakt med utleier, renholdere eller andre eksterne bør fortrinnsvis gå via rektor eller administrasjonsleder.</w:t>
      </w:r>
    </w:p>
    <w:p w14:paraId="4E0B9D30" w14:textId="77777777" w:rsidR="00421112" w:rsidRDefault="00421112" w:rsidP="00421112">
      <w:pPr>
        <w:pStyle w:val="Listeavsnitt"/>
        <w:numPr>
          <w:ilvl w:val="0"/>
          <w:numId w:val="22"/>
        </w:numPr>
        <w:spacing w:after="160" w:line="259" w:lineRule="auto"/>
      </w:pPr>
      <w:r>
        <w:t>Dersom avviket gjelder undervisning eller organisering av studiet, bør det vurderes å drøfte saken med studieleder, eventuelt ta opp saken i lærermøter</w:t>
      </w:r>
    </w:p>
    <w:p w14:paraId="2E9A109B" w14:textId="781BA227" w:rsidR="00421112" w:rsidRDefault="00421112" w:rsidP="00421112">
      <w:pPr>
        <w:pStyle w:val="Listeavsnitt"/>
        <w:numPr>
          <w:ilvl w:val="0"/>
          <w:numId w:val="22"/>
        </w:numPr>
        <w:spacing w:after="160" w:line="259" w:lineRule="auto"/>
      </w:pPr>
      <w:r>
        <w:t>Gjennomfør</w:t>
      </w:r>
      <w:r w:rsidR="00380BF0">
        <w:t>e</w:t>
      </w:r>
      <w:r>
        <w:t xml:space="preserve"> eventuelt (oppfølgings) møte med den som har meldt om avvik. Møtet referatføres.</w:t>
      </w:r>
    </w:p>
    <w:p w14:paraId="677BDFCD" w14:textId="5728AF99" w:rsidR="00421112" w:rsidRDefault="00421112" w:rsidP="00421112">
      <w:pPr>
        <w:pStyle w:val="Listeavsnitt"/>
        <w:numPr>
          <w:ilvl w:val="0"/>
          <w:numId w:val="22"/>
        </w:numPr>
        <w:spacing w:after="160" w:line="259" w:lineRule="auto"/>
      </w:pPr>
      <w:r>
        <w:t>Iverksett</w:t>
      </w:r>
      <w:r w:rsidR="00380BF0">
        <w:t>e</w:t>
      </w:r>
      <w:r>
        <w:t xml:space="preserve"> nødvendige tiltak.</w:t>
      </w:r>
    </w:p>
    <w:p w14:paraId="16459EFB" w14:textId="77777777" w:rsidR="00421112" w:rsidRDefault="00421112" w:rsidP="00421112">
      <w:pPr>
        <w:pStyle w:val="Listeavsnitt"/>
        <w:numPr>
          <w:ilvl w:val="0"/>
          <w:numId w:val="22"/>
        </w:numPr>
        <w:spacing w:after="160" w:line="259" w:lineRule="auto"/>
      </w:pPr>
      <w:r>
        <w:t>Gi tilbakemelding til melder når avviket er lukket.</w:t>
      </w:r>
    </w:p>
    <w:p w14:paraId="07F0BF0E" w14:textId="77777777" w:rsidR="00421112" w:rsidRDefault="00421112" w:rsidP="00421112">
      <w:pPr>
        <w:pStyle w:val="Listeavsnitt"/>
        <w:numPr>
          <w:ilvl w:val="0"/>
          <w:numId w:val="22"/>
        </w:numPr>
        <w:spacing w:after="160" w:line="259" w:lineRule="auto"/>
      </w:pPr>
      <w:r>
        <w:t>Referater og skriftlig oppfølging av avvik, vil bli brukt i forbindelse med høyskolens årlige arbeid med kvalitetsrapport.</w:t>
      </w:r>
    </w:p>
    <w:p w14:paraId="39DE3495" w14:textId="77777777" w:rsidR="00421112" w:rsidRDefault="00421112" w:rsidP="00421112">
      <w:pPr>
        <w:ind w:left="708"/>
      </w:pPr>
    </w:p>
    <w:p w14:paraId="1C941052" w14:textId="77777777" w:rsidR="00421112" w:rsidRPr="00424A4B" w:rsidRDefault="00421112" w:rsidP="00421112">
      <w:pPr>
        <w:pStyle w:val="Overskrift2"/>
        <w:numPr>
          <w:ilvl w:val="1"/>
          <w:numId w:val="18"/>
        </w:numPr>
        <w:ind w:left="0" w:firstLine="0"/>
        <w:rPr>
          <w:color w:val="000000" w:themeColor="text1"/>
        </w:rPr>
      </w:pPr>
      <w:r w:rsidRPr="00424A4B">
        <w:rPr>
          <w:color w:val="000000" w:themeColor="text1"/>
        </w:rPr>
        <w:t>Varsel</w:t>
      </w:r>
    </w:p>
    <w:p w14:paraId="7742EB9C" w14:textId="77777777" w:rsidR="00421112" w:rsidRDefault="00421112" w:rsidP="00421112">
      <w:r>
        <w:t xml:space="preserve">Rektor er ansvarlig for behandlingen, og </w:t>
      </w:r>
      <w:r w:rsidRPr="00046597">
        <w:t>må vurdere konkret hvem som skal involveres i den videre behandling av saken og hvilke tiltak som skal iverksettes. Dette avhenger av hvilken type sak og hvem varslingen er rettet mot.</w:t>
      </w:r>
      <w:r>
        <w:t xml:space="preserve"> Saksgangen:</w:t>
      </w:r>
    </w:p>
    <w:p w14:paraId="5D55A6FF" w14:textId="77777777" w:rsidR="00421112" w:rsidRDefault="00421112" w:rsidP="00421112">
      <w:pPr>
        <w:pStyle w:val="Listeavsnitt"/>
        <w:numPr>
          <w:ilvl w:val="0"/>
          <w:numId w:val="20"/>
        </w:numPr>
        <w:spacing w:after="160" w:line="259" w:lineRule="auto"/>
      </w:pPr>
      <w:r>
        <w:t>Vurder behov for umiddelbare tiltak</w:t>
      </w:r>
    </w:p>
    <w:p w14:paraId="39F4710F" w14:textId="77777777" w:rsidR="00421112" w:rsidRDefault="00421112" w:rsidP="00421112">
      <w:pPr>
        <w:pStyle w:val="Listeavsnitt"/>
        <w:numPr>
          <w:ilvl w:val="0"/>
          <w:numId w:val="20"/>
        </w:numPr>
        <w:spacing w:after="160" w:line="259" w:lineRule="auto"/>
      </w:pPr>
      <w:r>
        <w:t>Vurder habilitet</w:t>
      </w:r>
    </w:p>
    <w:p w14:paraId="71A21FEB" w14:textId="77777777" w:rsidR="00421112" w:rsidRDefault="00421112" w:rsidP="00421112">
      <w:pPr>
        <w:pStyle w:val="Listeavsnitt"/>
        <w:numPr>
          <w:ilvl w:val="0"/>
          <w:numId w:val="20"/>
        </w:numPr>
        <w:spacing w:after="160" w:line="259" w:lineRule="auto"/>
      </w:pPr>
      <w:r>
        <w:t>Bekreftelse av mottatt varsel skal sendes dersom avsender er kjent</w:t>
      </w:r>
    </w:p>
    <w:p w14:paraId="73AF618B" w14:textId="2D091DE6" w:rsidR="00421112" w:rsidRDefault="00421112" w:rsidP="00421112">
      <w:pPr>
        <w:pStyle w:val="Listeavsnitt"/>
        <w:numPr>
          <w:ilvl w:val="0"/>
          <w:numId w:val="20"/>
        </w:numPr>
        <w:spacing w:after="160" w:line="259" w:lineRule="auto"/>
      </w:pPr>
      <w:r>
        <w:t>Gjennomfør møte med varsler</w:t>
      </w:r>
      <w:r w:rsidR="00AB7A9F">
        <w:t>, hvis varsler er kjent</w:t>
      </w:r>
      <w:r>
        <w:t>. Møtet referatføres.</w:t>
      </w:r>
    </w:p>
    <w:p w14:paraId="2A3E1658" w14:textId="77777777" w:rsidR="00421112" w:rsidRDefault="00421112" w:rsidP="00421112">
      <w:pPr>
        <w:pStyle w:val="Listeavsnitt"/>
        <w:numPr>
          <w:ilvl w:val="0"/>
          <w:numId w:val="20"/>
        </w:numPr>
        <w:spacing w:after="160" w:line="259" w:lineRule="auto"/>
      </w:pPr>
      <w:r>
        <w:t>Gjennomfør møte med eventuelle personer omfattet av varselet. Møte(ne) referatføres.</w:t>
      </w:r>
    </w:p>
    <w:p w14:paraId="2AEC09C2" w14:textId="77777777" w:rsidR="00421112" w:rsidRDefault="00421112" w:rsidP="00421112">
      <w:pPr>
        <w:pStyle w:val="Listeavsnitt"/>
        <w:numPr>
          <w:ilvl w:val="0"/>
          <w:numId w:val="20"/>
        </w:numPr>
        <w:spacing w:after="160" w:line="259" w:lineRule="auto"/>
      </w:pPr>
      <w:r>
        <w:t xml:space="preserve">Utarbeid skriftlig konklusjon, og iverksett eventuelt nødvendige tiltak. </w:t>
      </w:r>
    </w:p>
    <w:p w14:paraId="3C3F1E82" w14:textId="77777777" w:rsidR="00421112" w:rsidRDefault="00421112" w:rsidP="00421112">
      <w:pPr>
        <w:pStyle w:val="Listeavsnitt"/>
        <w:numPr>
          <w:ilvl w:val="0"/>
          <w:numId w:val="20"/>
        </w:numPr>
        <w:spacing w:after="160" w:line="259" w:lineRule="auto"/>
      </w:pPr>
      <w:r>
        <w:t>Gi tilbakemelding til varsler.</w:t>
      </w:r>
    </w:p>
    <w:p w14:paraId="5C82428F" w14:textId="77777777" w:rsidR="00421112" w:rsidRDefault="00421112" w:rsidP="00421112"/>
    <w:p w14:paraId="17E0D74A" w14:textId="51BA48A5" w:rsidR="00421112" w:rsidRPr="00421112" w:rsidRDefault="00421112" w:rsidP="00421112">
      <w:pPr>
        <w:pStyle w:val="Overskrift1"/>
        <w:numPr>
          <w:ilvl w:val="0"/>
          <w:numId w:val="18"/>
        </w:numPr>
        <w:ind w:left="0" w:firstLine="0"/>
        <w:rPr>
          <w:sz w:val="40"/>
          <w:szCs w:val="40"/>
        </w:rPr>
      </w:pPr>
      <w:r w:rsidRPr="00421112">
        <w:rPr>
          <w:sz w:val="40"/>
          <w:szCs w:val="40"/>
        </w:rPr>
        <w:t>Forbud mot gjengjeldelse</w:t>
      </w:r>
    </w:p>
    <w:p w14:paraId="27AFFF36" w14:textId="50CA69EF" w:rsidR="00421112" w:rsidRDefault="00421112" w:rsidP="00421112">
      <w:r w:rsidRPr="00310D5C">
        <w:t>Gjengjeldelse eller negative konsekvenser overfor en ansatt eller student som varsler er forbudt. Med gjengjeldelse menes enhver ugunstig handling, praksis eller unnlatelse som er en følge av eller en reaksjon på at noen har varslet.</w:t>
      </w:r>
      <w:r w:rsidR="00DF55A5">
        <w:t xml:space="preserve">   </w:t>
      </w:r>
      <w:r w:rsidR="00EE1555">
        <w:t xml:space="preserve">      </w:t>
      </w:r>
    </w:p>
    <w:p w14:paraId="25DE7F7A" w14:textId="77777777" w:rsidR="00421112" w:rsidRDefault="00421112" w:rsidP="00421112"/>
    <w:p w14:paraId="5478AC5A" w14:textId="77A51C5F" w:rsidR="00421112" w:rsidRPr="00421112" w:rsidRDefault="00421112" w:rsidP="00421112">
      <w:pPr>
        <w:pStyle w:val="Overskrift1"/>
        <w:numPr>
          <w:ilvl w:val="0"/>
          <w:numId w:val="18"/>
        </w:numPr>
        <w:ind w:left="0" w:firstLine="0"/>
        <w:rPr>
          <w:sz w:val="40"/>
          <w:szCs w:val="40"/>
        </w:rPr>
      </w:pPr>
      <w:r w:rsidRPr="00421112">
        <w:rPr>
          <w:sz w:val="40"/>
          <w:szCs w:val="40"/>
        </w:rPr>
        <w:t>Fortrolighet og taushetsplikt ved varsling</w:t>
      </w:r>
    </w:p>
    <w:p w14:paraId="3478D11D" w14:textId="2584BAE8" w:rsidR="00421112" w:rsidRDefault="006A4AA6" w:rsidP="00421112">
      <w:r>
        <w:t>Forvaltningsloven legges til grunn så langt det er mulig</w:t>
      </w:r>
      <w:r w:rsidR="00FD5647">
        <w:t xml:space="preserve"> iht. lovens definisjon. </w:t>
      </w:r>
      <w:r w:rsidR="00421112">
        <w:t>Varslingssaker skal behandles fortrolig. Det innebærer at identiteten til varsler og den/de det eventuelt er varslet om ikke skal gjøres kjent for flere enn det som er nødvendig for den videre behandling av saken.</w:t>
      </w:r>
    </w:p>
    <w:p w14:paraId="19FB05E7" w14:textId="77777777" w:rsidR="00421112" w:rsidRDefault="00421112" w:rsidP="00421112">
      <w:r>
        <w:lastRenderedPageBreak/>
        <w:t>Forvaltningsloven § 13 første ledd nr. 1 pålegger taushetsplikt om «noens personlige forhold». Identiteten til varsler vil som utgangspunkt være taushetsbelagt etter denne bestemmelsen.</w:t>
      </w:r>
    </w:p>
    <w:p w14:paraId="4E1E2384" w14:textId="77777777" w:rsidR="00421112" w:rsidRDefault="00421112" w:rsidP="00421112">
      <w:r>
        <w:t xml:space="preserve">Dersom varslingen retter seg mot ansatte eller studenter ved HØFY, kan det bli nødvendig å konfrontere disse med varselet og herunder informere om varslers identitet i tråd med </w:t>
      </w:r>
      <w:proofErr w:type="spellStart"/>
      <w:r>
        <w:t>fvl</w:t>
      </w:r>
      <w:proofErr w:type="spellEnd"/>
      <w:r>
        <w:t>. 13 b første ledd nr. 1 og alminnelige kontradiksjonsprinsipper.</w:t>
      </w:r>
    </w:p>
    <w:p w14:paraId="75456C6C" w14:textId="77777777" w:rsidR="00421112" w:rsidRDefault="00421112" w:rsidP="00421112">
      <w:r>
        <w:t>Ved undersøkelse av varsling og samtaler med andre som kan belyse saken kan det bli nødvendig å opplyse om varslers identitet.</w:t>
      </w:r>
    </w:p>
    <w:p w14:paraId="035D538A" w14:textId="77777777" w:rsidR="00421112" w:rsidRDefault="00421112" w:rsidP="00421112">
      <w:r>
        <w:t>Dersom en part i saken blir gjort kjent med taushetsbelagte opplysninger som gjelder andre enn seg selv, kan parten bruke opplysningene for å ivareta sine egne interesser i saken, men skal ikke spre dem videre.</w:t>
      </w:r>
    </w:p>
    <w:p w14:paraId="2E5A829E" w14:textId="75DF58FE" w:rsidR="00421112" w:rsidRDefault="00421112" w:rsidP="00421112">
      <w:r>
        <w:t xml:space="preserve"> </w:t>
      </w:r>
    </w:p>
    <w:tbl>
      <w:tblPr>
        <w:tblStyle w:val="Tabellrutenett"/>
        <w:tblW w:w="0" w:type="auto"/>
        <w:tblLook w:val="04A0" w:firstRow="1" w:lastRow="0" w:firstColumn="1" w:lastColumn="0" w:noHBand="0" w:noVBand="1"/>
      </w:tblPr>
      <w:tblGrid>
        <w:gridCol w:w="4531"/>
        <w:gridCol w:w="4531"/>
      </w:tblGrid>
      <w:tr w:rsidR="0008342A" w14:paraId="61865C48" w14:textId="77777777" w:rsidTr="00CA44AE">
        <w:tc>
          <w:tcPr>
            <w:tcW w:w="9062" w:type="dxa"/>
            <w:gridSpan w:val="2"/>
          </w:tcPr>
          <w:p w14:paraId="010615FE" w14:textId="573F08FE" w:rsidR="0008342A" w:rsidRDefault="0008342A" w:rsidP="00421112">
            <w:r>
              <w:t>Endringslogg</w:t>
            </w:r>
          </w:p>
        </w:tc>
      </w:tr>
      <w:tr w:rsidR="0008342A" w14:paraId="74A2ABF3" w14:textId="77777777" w:rsidTr="0008342A">
        <w:tc>
          <w:tcPr>
            <w:tcW w:w="4531" w:type="dxa"/>
          </w:tcPr>
          <w:p w14:paraId="701C589C" w14:textId="50F418ED" w:rsidR="0008342A" w:rsidRDefault="0008342A" w:rsidP="00421112">
            <w:r>
              <w:t>16.12.2021</w:t>
            </w:r>
          </w:p>
        </w:tc>
        <w:tc>
          <w:tcPr>
            <w:tcW w:w="4531" w:type="dxa"/>
          </w:tcPr>
          <w:p w14:paraId="0A803CA1" w14:textId="66180694" w:rsidR="0008342A" w:rsidRDefault="0008342A" w:rsidP="00421112">
            <w:r>
              <w:t>Opprettet og godkjent</w:t>
            </w:r>
          </w:p>
        </w:tc>
      </w:tr>
    </w:tbl>
    <w:p w14:paraId="14660A5A" w14:textId="77777777" w:rsidR="00A54371" w:rsidRDefault="00A54371" w:rsidP="00421112"/>
    <w:p w14:paraId="6151A4B0" w14:textId="77777777" w:rsidR="00421112" w:rsidRDefault="00421112" w:rsidP="00421112"/>
    <w:p w14:paraId="1427E41C" w14:textId="77777777" w:rsidR="00421112" w:rsidRDefault="00421112" w:rsidP="00421112"/>
    <w:p w14:paraId="5966B66D" w14:textId="77777777" w:rsidR="00421112" w:rsidRDefault="00421112" w:rsidP="00421112"/>
    <w:p w14:paraId="54714C89" w14:textId="77777777" w:rsidR="00421112" w:rsidRDefault="00421112" w:rsidP="00421112"/>
    <w:p w14:paraId="199214EA" w14:textId="77777777" w:rsidR="00421112" w:rsidRDefault="00421112" w:rsidP="00421112"/>
    <w:p w14:paraId="14391320" w14:textId="77777777" w:rsidR="00421112" w:rsidRDefault="00421112" w:rsidP="00421112"/>
    <w:p w14:paraId="6C9F7C5A" w14:textId="77777777" w:rsidR="00421112" w:rsidRDefault="00421112" w:rsidP="00421112"/>
    <w:p w14:paraId="2E47B646" w14:textId="77777777" w:rsidR="00421112" w:rsidRDefault="00421112" w:rsidP="00421112">
      <w:pPr>
        <w:rPr>
          <w:b/>
          <w:bCs/>
          <w:sz w:val="32"/>
          <w:szCs w:val="32"/>
        </w:rPr>
      </w:pPr>
    </w:p>
    <w:p w14:paraId="78E5E3BB" w14:textId="77777777" w:rsidR="00421112" w:rsidRDefault="00421112" w:rsidP="00421112">
      <w:pPr>
        <w:rPr>
          <w:b/>
          <w:bCs/>
          <w:sz w:val="32"/>
          <w:szCs w:val="32"/>
        </w:rPr>
      </w:pPr>
    </w:p>
    <w:p w14:paraId="0F897532" w14:textId="77777777" w:rsidR="00421112" w:rsidRDefault="00421112" w:rsidP="00421112">
      <w:pPr>
        <w:rPr>
          <w:b/>
          <w:bCs/>
          <w:sz w:val="32"/>
          <w:szCs w:val="32"/>
        </w:rPr>
      </w:pPr>
    </w:p>
    <w:p w14:paraId="6A8AA9B0" w14:textId="77777777" w:rsidR="00421112" w:rsidRDefault="00421112" w:rsidP="00421112">
      <w:pPr>
        <w:rPr>
          <w:b/>
          <w:bCs/>
          <w:sz w:val="32"/>
          <w:szCs w:val="32"/>
        </w:rPr>
      </w:pPr>
    </w:p>
    <w:p w14:paraId="69A35185" w14:textId="77777777" w:rsidR="00421112" w:rsidRDefault="00421112" w:rsidP="00421112">
      <w:pPr>
        <w:rPr>
          <w:b/>
          <w:bCs/>
          <w:sz w:val="32"/>
          <w:szCs w:val="32"/>
        </w:rPr>
      </w:pPr>
    </w:p>
    <w:p w14:paraId="4AA403CF" w14:textId="77777777" w:rsidR="00421112" w:rsidRDefault="00421112" w:rsidP="00421112">
      <w:pPr>
        <w:rPr>
          <w:b/>
          <w:bCs/>
          <w:sz w:val="32"/>
          <w:szCs w:val="32"/>
        </w:rPr>
      </w:pPr>
    </w:p>
    <w:p w14:paraId="3D727EB5" w14:textId="6BF3796E" w:rsidR="00421112" w:rsidRPr="00421112" w:rsidRDefault="00421112" w:rsidP="00421112">
      <w:pPr>
        <w:rPr>
          <w:b/>
          <w:bCs/>
          <w:sz w:val="40"/>
          <w:szCs w:val="40"/>
        </w:rPr>
      </w:pPr>
      <w:r w:rsidRPr="00421112">
        <w:rPr>
          <w:b/>
          <w:bCs/>
          <w:sz w:val="40"/>
          <w:szCs w:val="40"/>
        </w:rPr>
        <w:lastRenderedPageBreak/>
        <w:t>Skjema for melding om avvik eller varsel</w:t>
      </w:r>
    </w:p>
    <w:p w14:paraId="30087634" w14:textId="08CC2541" w:rsidR="00421112" w:rsidRPr="00421112" w:rsidRDefault="00421112" w:rsidP="00421112">
      <w:pPr>
        <w:rPr>
          <w:sz w:val="18"/>
          <w:szCs w:val="18"/>
        </w:rPr>
      </w:pPr>
      <w:r w:rsidRPr="006051FC">
        <w:rPr>
          <w:sz w:val="18"/>
          <w:szCs w:val="18"/>
        </w:rPr>
        <w:t xml:space="preserve">Avvik og varsel kan gjøres skriftlig og muntlig. Ved skriftlig avviksmelding eller varsel bør dette skjemaet benyttes. Skjema kan leveres anonymt ved å sende i posten eller levere i </w:t>
      </w:r>
      <w:proofErr w:type="spellStart"/>
      <w:r w:rsidRPr="006051FC">
        <w:rPr>
          <w:sz w:val="18"/>
          <w:szCs w:val="18"/>
        </w:rPr>
        <w:t>HØFYs</w:t>
      </w:r>
      <w:proofErr w:type="spellEnd"/>
      <w:r w:rsidRPr="006051FC">
        <w:rPr>
          <w:sz w:val="18"/>
          <w:szCs w:val="18"/>
        </w:rPr>
        <w:t xml:space="preserve"> postkasse ved inngangen mot sør. Anonymitet kan ha betydning for muligheten for oppfølging av saken. Ved avviksmelding som gjelder forhold ved undervisning, organisering av studier og det fysiske læringsmiljøet oppfordres melder til å underskrive dette skjemaet.</w:t>
      </w:r>
    </w:p>
    <w:p w14:paraId="4FAB668E" w14:textId="77777777" w:rsidR="00421112" w:rsidRPr="00A315F2" w:rsidRDefault="00421112" w:rsidP="00421112">
      <w:pPr>
        <w:rPr>
          <w:b/>
          <w:bCs/>
        </w:rPr>
      </w:pPr>
      <w:r w:rsidRPr="00A315F2">
        <w:rPr>
          <w:b/>
          <w:bCs/>
        </w:rPr>
        <w:t>Saken gjelder:</w:t>
      </w:r>
    </w:p>
    <w:p w14:paraId="7D8A423B" w14:textId="77777777" w:rsidR="00421112" w:rsidRDefault="00421112" w:rsidP="00421112">
      <w:r>
        <w:t>Avvik som gjelder undervisning, studieorganisering og læringsmiljø:</w:t>
      </w:r>
      <w:r>
        <w:tab/>
      </w:r>
      <w:sdt>
        <w:sdtPr>
          <w:id w:val="19577511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1BB9CF" w14:textId="77777777" w:rsidR="00421112" w:rsidRDefault="00421112" w:rsidP="00421112">
      <w:r>
        <w:t>Annet avvik:</w:t>
      </w:r>
      <w:r>
        <w:tab/>
      </w:r>
      <w:r>
        <w:tab/>
      </w:r>
      <w:r>
        <w:tab/>
      </w:r>
      <w:r>
        <w:tab/>
      </w:r>
      <w:r>
        <w:tab/>
      </w:r>
      <w:r>
        <w:tab/>
      </w:r>
      <w:r>
        <w:tab/>
      </w:r>
      <w:r>
        <w:tab/>
      </w:r>
      <w:sdt>
        <w:sdtPr>
          <w:id w:val="-1373772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D99D37F" w14:textId="53D58F5D" w:rsidR="00421112" w:rsidRDefault="00421112" w:rsidP="00421112">
      <w:r>
        <w:t>Varsling av kritikkverdige forhold:</w:t>
      </w:r>
      <w:r>
        <w:tab/>
      </w:r>
      <w:r>
        <w:tab/>
      </w:r>
      <w:r>
        <w:tab/>
      </w:r>
      <w:r>
        <w:tab/>
      </w:r>
      <w:r>
        <w:tab/>
      </w:r>
      <w:sdt>
        <w:sdtPr>
          <w:id w:val="-18281312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1537533" w14:textId="77777777" w:rsidR="00421112" w:rsidRDefault="00421112" w:rsidP="00421112">
      <w:r w:rsidRPr="00A315F2">
        <w:rPr>
          <w:b/>
          <w:bCs/>
          <w:noProof/>
        </w:rPr>
        <mc:AlternateContent>
          <mc:Choice Requires="wps">
            <w:drawing>
              <wp:anchor distT="45720" distB="45720" distL="114300" distR="114300" simplePos="0" relativeHeight="251659264" behindDoc="0" locked="0" layoutInCell="1" allowOverlap="1" wp14:anchorId="0D89C138" wp14:editId="78C6405B">
                <wp:simplePos x="0" y="0"/>
                <wp:positionH relativeFrom="margin">
                  <wp:align>right</wp:align>
                </wp:positionH>
                <wp:positionV relativeFrom="paragraph">
                  <wp:posOffset>293370</wp:posOffset>
                </wp:positionV>
                <wp:extent cx="5730240" cy="243840"/>
                <wp:effectExtent l="0" t="0" r="22860" b="228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43840"/>
                        </a:xfrm>
                        <a:prstGeom prst="rect">
                          <a:avLst/>
                        </a:prstGeom>
                        <a:solidFill>
                          <a:srgbClr val="FFFFFF"/>
                        </a:solidFill>
                        <a:ln w="12700">
                          <a:solidFill>
                            <a:srgbClr val="000000"/>
                          </a:solidFill>
                          <a:miter lim="800000"/>
                          <a:headEnd/>
                          <a:tailEnd/>
                        </a:ln>
                      </wps:spPr>
                      <wps:txbx>
                        <w:txbxContent>
                          <w:p w14:paraId="38325B3C" w14:textId="77777777" w:rsidR="00421112" w:rsidRDefault="00421112" w:rsidP="00421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9C138" id="_x0000_t202" coordsize="21600,21600" o:spt="202" path="m,l,21600r21600,l21600,xe">
                <v:stroke joinstyle="miter"/>
                <v:path gradientshapeok="t" o:connecttype="rect"/>
              </v:shapetype>
              <v:shape id="Tekstboks 2" o:spid="_x0000_s1026" type="#_x0000_t202" style="position:absolute;margin-left:400pt;margin-top:23.1pt;width:451.2pt;height:1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" strokeweight="1pt">
                <v:textbox>
                  <w:txbxContent>
                    <w:p w14:paraId="38325B3C" w14:textId="77777777" w:rsidR="00421112" w:rsidRDefault="00421112" w:rsidP="00421112"/>
                  </w:txbxContent>
                </v:textbox>
                <w10:wrap type="square" anchorx="margin"/>
              </v:shape>
            </w:pict>
          </mc:Fallback>
        </mc:AlternateContent>
      </w:r>
      <w:r w:rsidRPr="00A315F2">
        <w:rPr>
          <w:b/>
          <w:bCs/>
        </w:rPr>
        <w:t>Navn</w:t>
      </w:r>
      <w:r>
        <w:t>:</w:t>
      </w:r>
    </w:p>
    <w:p w14:paraId="79C3D2A2" w14:textId="77777777" w:rsidR="00421112" w:rsidRDefault="00421112" w:rsidP="00421112">
      <w:r w:rsidRPr="00A315F2">
        <w:rPr>
          <w:b/>
          <w:bCs/>
          <w:noProof/>
        </w:rPr>
        <mc:AlternateContent>
          <mc:Choice Requires="wps">
            <w:drawing>
              <wp:anchor distT="45720" distB="45720" distL="114300" distR="114300" simplePos="0" relativeHeight="251660288" behindDoc="0" locked="0" layoutInCell="1" allowOverlap="1" wp14:anchorId="689FE58B" wp14:editId="5935FF1A">
                <wp:simplePos x="0" y="0"/>
                <wp:positionH relativeFrom="margin">
                  <wp:align>left</wp:align>
                </wp:positionH>
                <wp:positionV relativeFrom="paragraph">
                  <wp:posOffset>563245</wp:posOffset>
                </wp:positionV>
                <wp:extent cx="5730240" cy="243840"/>
                <wp:effectExtent l="0" t="0" r="22860" b="2286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43840"/>
                        </a:xfrm>
                        <a:prstGeom prst="rect">
                          <a:avLst/>
                        </a:prstGeom>
                        <a:solidFill>
                          <a:srgbClr val="FFFFFF"/>
                        </a:solidFill>
                        <a:ln w="12700">
                          <a:solidFill>
                            <a:srgbClr val="000000"/>
                          </a:solidFill>
                          <a:miter lim="800000"/>
                          <a:headEnd/>
                          <a:tailEnd/>
                        </a:ln>
                      </wps:spPr>
                      <wps:txbx>
                        <w:txbxContent>
                          <w:p w14:paraId="5DFF57B1" w14:textId="77777777" w:rsidR="00421112" w:rsidRDefault="00421112" w:rsidP="00421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FE58B" id="_x0000_s1027" type="#_x0000_t202" style="position:absolute;margin-left:0;margin-top:44.35pt;width:451.2pt;height:19.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" strokeweight="1pt">
                <v:textbox>
                  <w:txbxContent>
                    <w:p w14:paraId="5DFF57B1" w14:textId="77777777" w:rsidR="00421112" w:rsidRDefault="00421112" w:rsidP="00421112"/>
                  </w:txbxContent>
                </v:textbox>
                <w10:wrap type="square" anchorx="margin"/>
              </v:shape>
            </w:pict>
          </mc:Fallback>
        </mc:AlternateContent>
      </w:r>
      <w:r w:rsidRPr="00A315F2">
        <w:rPr>
          <w:b/>
          <w:bCs/>
        </w:rPr>
        <w:t>E-post</w:t>
      </w:r>
      <w:r>
        <w:t>:</w:t>
      </w:r>
    </w:p>
    <w:p w14:paraId="68747807" w14:textId="77777777" w:rsidR="00421112" w:rsidRDefault="00421112" w:rsidP="00421112">
      <w:r w:rsidRPr="00A315F2">
        <w:rPr>
          <w:b/>
          <w:bCs/>
          <w:noProof/>
        </w:rPr>
        <mc:AlternateContent>
          <mc:Choice Requires="wps">
            <w:drawing>
              <wp:anchor distT="45720" distB="45720" distL="114300" distR="114300" simplePos="0" relativeHeight="251661312" behindDoc="0" locked="0" layoutInCell="1" allowOverlap="1" wp14:anchorId="07888115" wp14:editId="1ACCC70B">
                <wp:simplePos x="0" y="0"/>
                <wp:positionH relativeFrom="margin">
                  <wp:align>left</wp:align>
                </wp:positionH>
                <wp:positionV relativeFrom="paragraph">
                  <wp:posOffset>525145</wp:posOffset>
                </wp:positionV>
                <wp:extent cx="5730240" cy="243840"/>
                <wp:effectExtent l="0" t="0" r="22860" b="22860"/>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43840"/>
                        </a:xfrm>
                        <a:prstGeom prst="rect">
                          <a:avLst/>
                        </a:prstGeom>
                        <a:solidFill>
                          <a:srgbClr val="FFFFFF"/>
                        </a:solidFill>
                        <a:ln w="12700">
                          <a:solidFill>
                            <a:srgbClr val="000000"/>
                          </a:solidFill>
                          <a:miter lim="800000"/>
                          <a:headEnd/>
                          <a:tailEnd/>
                        </a:ln>
                      </wps:spPr>
                      <wps:txbx>
                        <w:txbxContent>
                          <w:p w14:paraId="0D7B418B" w14:textId="77777777" w:rsidR="00421112" w:rsidRDefault="00421112" w:rsidP="00421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88115" id="Tekstboks 3" o:spid="_x0000_s1028" type="#_x0000_t202" style="position:absolute;margin-left:0;margin-top:41.35pt;width:451.2pt;height:19.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" strokeweight="1pt">
                <v:textbox>
                  <w:txbxContent>
                    <w:p w14:paraId="0D7B418B" w14:textId="77777777" w:rsidR="00421112" w:rsidRDefault="00421112" w:rsidP="00421112"/>
                  </w:txbxContent>
                </v:textbox>
                <w10:wrap type="square" anchorx="margin"/>
              </v:shape>
            </w:pict>
          </mc:Fallback>
        </mc:AlternateContent>
      </w:r>
      <w:r w:rsidRPr="00A315F2">
        <w:rPr>
          <w:b/>
          <w:bCs/>
        </w:rPr>
        <w:t>Telefonnummer</w:t>
      </w:r>
      <w:r>
        <w:t>:</w:t>
      </w:r>
    </w:p>
    <w:p w14:paraId="572D8E91" w14:textId="432FE79C" w:rsidR="00421112" w:rsidRDefault="00421112" w:rsidP="00421112">
      <w:r w:rsidRPr="00A315F2">
        <w:rPr>
          <w:b/>
          <w:bCs/>
          <w:noProof/>
        </w:rPr>
        <mc:AlternateContent>
          <mc:Choice Requires="wps">
            <w:drawing>
              <wp:anchor distT="45720" distB="45720" distL="114300" distR="114300" simplePos="0" relativeHeight="251662336" behindDoc="0" locked="0" layoutInCell="1" allowOverlap="1" wp14:anchorId="3CFC9E41" wp14:editId="424FF25D">
                <wp:simplePos x="0" y="0"/>
                <wp:positionH relativeFrom="margin">
                  <wp:align>right</wp:align>
                </wp:positionH>
                <wp:positionV relativeFrom="paragraph">
                  <wp:posOffset>506730</wp:posOffset>
                </wp:positionV>
                <wp:extent cx="5737860" cy="3147060"/>
                <wp:effectExtent l="0" t="0" r="15240" b="1524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147060"/>
                        </a:xfrm>
                        <a:prstGeom prst="rect">
                          <a:avLst/>
                        </a:prstGeom>
                        <a:solidFill>
                          <a:srgbClr val="FFFFFF"/>
                        </a:solidFill>
                        <a:ln w="12700">
                          <a:solidFill>
                            <a:schemeClr val="tx1"/>
                          </a:solidFill>
                          <a:miter lim="800000"/>
                          <a:headEnd/>
                          <a:tailEnd/>
                        </a:ln>
                      </wps:spPr>
                      <wps:txbx>
                        <w:txbxContent>
                          <w:p w14:paraId="03A8FC15" w14:textId="77777777" w:rsidR="00421112" w:rsidRDefault="00421112" w:rsidP="00421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C9E41" id="_x0000_s1029" type="#_x0000_t202" style="position:absolute;margin-left:400.6pt;margin-top:39.9pt;width:451.8pt;height:247.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" strokecolor="black [3213]" strokeweight="1pt">
                <v:textbox>
                  <w:txbxContent>
                    <w:p w14:paraId="03A8FC15" w14:textId="77777777" w:rsidR="00421112" w:rsidRDefault="00421112" w:rsidP="00421112"/>
                  </w:txbxContent>
                </v:textbox>
                <w10:wrap type="square" anchorx="margin"/>
              </v:shape>
            </w:pict>
          </mc:Fallback>
        </mc:AlternateContent>
      </w:r>
      <w:r w:rsidRPr="00A315F2">
        <w:rPr>
          <w:b/>
          <w:bCs/>
        </w:rPr>
        <w:t>Beskrivelse av forholdene</w:t>
      </w:r>
      <w:r w:rsidR="00F312C7">
        <w:rPr>
          <w:b/>
          <w:bCs/>
        </w:rPr>
        <w:t xml:space="preserve"> eller avviket</w:t>
      </w:r>
      <w:r>
        <w:t>:</w:t>
      </w:r>
    </w:p>
    <w:p w14:paraId="09C32B58" w14:textId="77777777" w:rsidR="00421112" w:rsidRDefault="00421112" w:rsidP="00421112"/>
    <w:p w14:paraId="1F627A34" w14:textId="77777777" w:rsidR="00421112" w:rsidRDefault="00421112" w:rsidP="00421112">
      <w:r w:rsidRPr="00A315F2">
        <w:rPr>
          <w:b/>
          <w:bCs/>
          <w:noProof/>
        </w:rPr>
        <w:lastRenderedPageBreak/>
        <mc:AlternateContent>
          <mc:Choice Requires="wps">
            <w:drawing>
              <wp:anchor distT="45720" distB="45720" distL="114300" distR="114300" simplePos="0" relativeHeight="251663360" behindDoc="0" locked="0" layoutInCell="1" allowOverlap="1" wp14:anchorId="1011AFF5" wp14:editId="1197F923">
                <wp:simplePos x="0" y="0"/>
                <wp:positionH relativeFrom="margin">
                  <wp:align>right</wp:align>
                </wp:positionH>
                <wp:positionV relativeFrom="paragraph">
                  <wp:posOffset>281305</wp:posOffset>
                </wp:positionV>
                <wp:extent cx="5730240" cy="1584960"/>
                <wp:effectExtent l="0" t="0" r="22860" b="1524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584960"/>
                        </a:xfrm>
                        <a:prstGeom prst="rect">
                          <a:avLst/>
                        </a:prstGeom>
                        <a:solidFill>
                          <a:srgbClr val="FFFFFF"/>
                        </a:solidFill>
                        <a:ln w="12700">
                          <a:solidFill>
                            <a:schemeClr val="tx1"/>
                          </a:solidFill>
                          <a:miter lim="800000"/>
                          <a:headEnd/>
                          <a:tailEnd/>
                        </a:ln>
                      </wps:spPr>
                      <wps:txbx>
                        <w:txbxContent>
                          <w:p w14:paraId="6F5B1322" w14:textId="77777777" w:rsidR="00421112" w:rsidRDefault="00421112" w:rsidP="00421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1AFF5" id="_x0000_s1030" type="#_x0000_t202" style="position:absolute;margin-left:400pt;margin-top:22.15pt;width:451.2pt;height:124.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" strokecolor="black [3213]" strokeweight="1pt">
                <v:textbox>
                  <w:txbxContent>
                    <w:p w14:paraId="6F5B1322" w14:textId="77777777" w:rsidR="00421112" w:rsidRDefault="00421112" w:rsidP="00421112"/>
                  </w:txbxContent>
                </v:textbox>
                <w10:wrap type="square" anchorx="margin"/>
              </v:shape>
            </w:pict>
          </mc:Fallback>
        </mc:AlternateContent>
      </w:r>
      <w:r w:rsidRPr="00A315F2">
        <w:rPr>
          <w:b/>
          <w:bCs/>
        </w:rPr>
        <w:t xml:space="preserve"> </w:t>
      </w:r>
      <w:r>
        <w:rPr>
          <w:b/>
          <w:bCs/>
        </w:rPr>
        <w:t>S</w:t>
      </w:r>
      <w:r w:rsidRPr="00A315F2">
        <w:rPr>
          <w:b/>
          <w:bCs/>
        </w:rPr>
        <w:t>ted</w:t>
      </w:r>
      <w:r>
        <w:rPr>
          <w:b/>
          <w:bCs/>
        </w:rPr>
        <w:t xml:space="preserve"> og tid</w:t>
      </w:r>
      <w:r w:rsidRPr="00A315F2">
        <w:rPr>
          <w:b/>
          <w:bCs/>
        </w:rPr>
        <w:t xml:space="preserve"> forholdene fant sted</w:t>
      </w:r>
      <w:r>
        <w:rPr>
          <w:b/>
          <w:bCs/>
        </w:rPr>
        <w:t>, eller avviket ble avdekket</w:t>
      </w:r>
      <w:r>
        <w:t>:</w:t>
      </w:r>
    </w:p>
    <w:p w14:paraId="1FF6EF50" w14:textId="77777777" w:rsidR="00421112" w:rsidRDefault="00421112" w:rsidP="00421112">
      <w:r w:rsidRPr="00387300">
        <w:rPr>
          <w:b/>
          <w:bCs/>
          <w:noProof/>
        </w:rPr>
        <mc:AlternateContent>
          <mc:Choice Requires="wps">
            <w:drawing>
              <wp:anchor distT="45720" distB="45720" distL="114300" distR="114300" simplePos="0" relativeHeight="251664384" behindDoc="0" locked="0" layoutInCell="1" allowOverlap="1" wp14:anchorId="0E3D70DC" wp14:editId="661F63CA">
                <wp:simplePos x="0" y="0"/>
                <wp:positionH relativeFrom="margin">
                  <wp:align>left</wp:align>
                </wp:positionH>
                <wp:positionV relativeFrom="paragraph">
                  <wp:posOffset>1908175</wp:posOffset>
                </wp:positionV>
                <wp:extent cx="5737860" cy="1562100"/>
                <wp:effectExtent l="0" t="0" r="15240" b="19050"/>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62100"/>
                        </a:xfrm>
                        <a:prstGeom prst="rect">
                          <a:avLst/>
                        </a:prstGeom>
                        <a:solidFill>
                          <a:srgbClr val="FFFFFF"/>
                        </a:solidFill>
                        <a:ln w="12700">
                          <a:solidFill>
                            <a:schemeClr val="tx1"/>
                          </a:solidFill>
                          <a:miter lim="800000"/>
                          <a:headEnd/>
                          <a:tailEnd/>
                        </a:ln>
                      </wps:spPr>
                      <wps:txbx>
                        <w:txbxContent>
                          <w:p w14:paraId="77F905E6" w14:textId="77777777" w:rsidR="00421112" w:rsidRDefault="00421112" w:rsidP="00421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D70DC" id="_x0000_s1031" type="#_x0000_t202" style="position:absolute;margin-left:0;margin-top:150.25pt;width:451.8pt;height:123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" strokecolor="black [3213]" strokeweight="1pt">
                <v:textbox>
                  <w:txbxContent>
                    <w:p w14:paraId="77F905E6" w14:textId="77777777" w:rsidR="00421112" w:rsidRDefault="00421112" w:rsidP="00421112"/>
                  </w:txbxContent>
                </v:textbox>
                <w10:wrap type="square" anchorx="margin"/>
              </v:shape>
            </w:pict>
          </mc:Fallback>
        </mc:AlternateContent>
      </w:r>
      <w:r w:rsidRPr="00387300">
        <w:rPr>
          <w:b/>
          <w:bCs/>
        </w:rPr>
        <w:t>Andre personer som er kjent med forholdene, eventuelle vitner til uønsket hendelse</w:t>
      </w:r>
      <w:r>
        <w:t>:</w:t>
      </w:r>
    </w:p>
    <w:p w14:paraId="5F47A268" w14:textId="77777777" w:rsidR="00421112" w:rsidRDefault="00421112" w:rsidP="00421112">
      <w:r w:rsidRPr="006051FC">
        <w:rPr>
          <w:b/>
          <w:bCs/>
          <w:noProof/>
        </w:rPr>
        <mc:AlternateContent>
          <mc:Choice Requires="wps">
            <w:drawing>
              <wp:anchor distT="45720" distB="45720" distL="114300" distR="114300" simplePos="0" relativeHeight="251665408" behindDoc="0" locked="0" layoutInCell="1" allowOverlap="1" wp14:anchorId="5D441B3E" wp14:editId="18D5F1B7">
                <wp:simplePos x="0" y="0"/>
                <wp:positionH relativeFrom="margin">
                  <wp:align>left</wp:align>
                </wp:positionH>
                <wp:positionV relativeFrom="paragraph">
                  <wp:posOffset>1858010</wp:posOffset>
                </wp:positionV>
                <wp:extent cx="5737860" cy="1562100"/>
                <wp:effectExtent l="0" t="0" r="15240" b="19050"/>
                <wp:wrapSquare wrapText="bothSides"/>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62100"/>
                        </a:xfrm>
                        <a:prstGeom prst="rect">
                          <a:avLst/>
                        </a:prstGeom>
                        <a:solidFill>
                          <a:srgbClr val="FFFFFF"/>
                        </a:solidFill>
                        <a:ln w="12700">
                          <a:solidFill>
                            <a:schemeClr val="tx1"/>
                          </a:solidFill>
                          <a:miter lim="800000"/>
                          <a:headEnd/>
                          <a:tailEnd/>
                        </a:ln>
                      </wps:spPr>
                      <wps:txbx>
                        <w:txbxContent>
                          <w:p w14:paraId="4DF76442" w14:textId="77777777" w:rsidR="00421112" w:rsidRDefault="00421112" w:rsidP="00421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41B3E" id="_x0000_s1032" type="#_x0000_t202" style="position:absolute;margin-left:0;margin-top:146.3pt;width:451.8pt;height:12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" strokecolor="black [3213]" strokeweight="1pt">
                <v:textbox>
                  <w:txbxContent>
                    <w:p w14:paraId="4DF76442" w14:textId="77777777" w:rsidR="00421112" w:rsidRDefault="00421112" w:rsidP="00421112"/>
                  </w:txbxContent>
                </v:textbox>
                <w10:wrap type="square" anchorx="margin"/>
              </v:shape>
            </w:pict>
          </mc:Fallback>
        </mc:AlternateContent>
      </w:r>
      <w:r w:rsidRPr="006051FC">
        <w:rPr>
          <w:b/>
          <w:bCs/>
        </w:rPr>
        <w:t>Relevant dokumentasjon som vedlegges (for eksempel e-poster, brev, bilder e.l.)</w:t>
      </w:r>
      <w:r>
        <w:t>:</w:t>
      </w:r>
    </w:p>
    <w:p w14:paraId="5A2E6185" w14:textId="77777777" w:rsidR="00421112" w:rsidRDefault="00421112" w:rsidP="00421112"/>
    <w:p w14:paraId="4060212E" w14:textId="07A8E667" w:rsidR="00421112" w:rsidRDefault="00421112" w:rsidP="00421112"/>
    <w:p w14:paraId="759BA9D9" w14:textId="77777777" w:rsidR="00421112" w:rsidRDefault="00421112" w:rsidP="00421112"/>
    <w:p w14:paraId="42E5B0D6" w14:textId="77777777" w:rsidR="00421112" w:rsidRDefault="00421112" w:rsidP="00421112">
      <w:r>
        <w:rPr>
          <w:noProof/>
        </w:rPr>
        <mc:AlternateContent>
          <mc:Choice Requires="wps">
            <w:drawing>
              <wp:anchor distT="0" distB="0" distL="114300" distR="114300" simplePos="0" relativeHeight="251666432" behindDoc="0" locked="0" layoutInCell="1" allowOverlap="1" wp14:anchorId="62A6CB4D" wp14:editId="33D2304D">
                <wp:simplePos x="0" y="0"/>
                <wp:positionH relativeFrom="column">
                  <wp:posOffset>-635</wp:posOffset>
                </wp:positionH>
                <wp:positionV relativeFrom="paragraph">
                  <wp:posOffset>135255</wp:posOffset>
                </wp:positionV>
                <wp:extent cx="5699760" cy="7620"/>
                <wp:effectExtent l="0" t="0" r="34290" b="30480"/>
                <wp:wrapNone/>
                <wp:docPr id="9" name="Rett linje 9"/>
                <wp:cNvGraphicFramePr/>
                <a:graphic xmlns:a="http://schemas.openxmlformats.org/drawingml/2006/main">
                  <a:graphicData uri="http://schemas.microsoft.com/office/word/2010/wordprocessingShape">
                    <wps:wsp>
                      <wps:cNvCnPr/>
                      <wps:spPr>
                        <a:xfrm flipV="1">
                          <a:off x="0" y="0"/>
                          <a:ext cx="569976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4C028" id="Rett linje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5pt,10.65pt" to="44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" strokecolor="black [3213]" strokeweight="1pt"/>
            </w:pict>
          </mc:Fallback>
        </mc:AlternateContent>
      </w:r>
    </w:p>
    <w:p w14:paraId="00BDD464" w14:textId="77777777" w:rsidR="00421112" w:rsidRPr="00A07910" w:rsidRDefault="00421112" w:rsidP="00421112">
      <w:r>
        <w:t>Sted</w:t>
      </w:r>
      <w:r>
        <w:tab/>
      </w:r>
      <w:r>
        <w:tab/>
        <w:t>Dato</w:t>
      </w:r>
      <w:r>
        <w:tab/>
      </w:r>
      <w:r>
        <w:tab/>
      </w:r>
      <w:r>
        <w:tab/>
      </w:r>
      <w:r>
        <w:tab/>
      </w:r>
      <w:r>
        <w:tab/>
      </w:r>
      <w:r>
        <w:tab/>
      </w:r>
      <w:r>
        <w:tab/>
      </w:r>
      <w:r>
        <w:tab/>
        <w:t>Underskrift</w:t>
      </w:r>
    </w:p>
    <w:p w14:paraId="3F2CCC78" w14:textId="7100C663" w:rsidR="00F736DA" w:rsidRPr="00957149" w:rsidRDefault="00F736DA" w:rsidP="00957149"/>
    <w:sectPr w:rsidR="00F736DA" w:rsidRPr="00957149" w:rsidSect="005A2ED8">
      <w:headerReference w:type="default" r:id="rId8"/>
      <w:footerReference w:type="default" r:id="rId9"/>
      <w:pgSz w:w="11906" w:h="16838"/>
      <w:pgMar w:top="1985"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0C8B" w14:textId="77777777" w:rsidR="003B1300" w:rsidRDefault="003B1300" w:rsidP="00EF2EFE">
      <w:pPr>
        <w:spacing w:after="0" w:line="240" w:lineRule="auto"/>
      </w:pPr>
      <w:r>
        <w:separator/>
      </w:r>
    </w:p>
  </w:endnote>
  <w:endnote w:type="continuationSeparator" w:id="0">
    <w:p w14:paraId="483AED37" w14:textId="77777777" w:rsidR="003B1300" w:rsidRDefault="003B1300" w:rsidP="00EF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F892" w14:textId="77777777" w:rsidR="00421112" w:rsidRDefault="00421112" w:rsidP="00053961">
    <w:pPr>
      <w:pStyle w:val="Bunntekst"/>
      <w:pBdr>
        <w:top w:val="single" w:sz="4" w:space="1" w:color="auto"/>
      </w:pBdr>
      <w:tabs>
        <w:tab w:val="clear" w:pos="9072"/>
        <w:tab w:val="right" w:pos="9639"/>
      </w:tabs>
    </w:pPr>
    <w:r>
      <w:t>Høyskolen for yrkesfag</w:t>
    </w:r>
  </w:p>
  <w:p w14:paraId="268BD187" w14:textId="77777777" w:rsidR="00421112" w:rsidRDefault="00421112" w:rsidP="00053961">
    <w:pPr>
      <w:pStyle w:val="Bunntekst"/>
      <w:pBdr>
        <w:top w:val="single" w:sz="4" w:space="1" w:color="auto"/>
      </w:pBdr>
      <w:tabs>
        <w:tab w:val="clear" w:pos="9072"/>
        <w:tab w:val="right" w:pos="9639"/>
      </w:tabs>
    </w:pPr>
    <w:r>
      <w:t>Studievegen 7</w:t>
    </w:r>
  </w:p>
  <w:p w14:paraId="3F6A44DE" w14:textId="19B6AB45" w:rsidR="00053961" w:rsidRPr="00FE7BE9" w:rsidRDefault="00421112" w:rsidP="00053961">
    <w:pPr>
      <w:pStyle w:val="Bunntekst"/>
      <w:pBdr>
        <w:top w:val="single" w:sz="4" w:space="1" w:color="auto"/>
      </w:pBdr>
      <w:tabs>
        <w:tab w:val="clear" w:pos="9072"/>
        <w:tab w:val="right" w:pos="9639"/>
      </w:tabs>
    </w:pPr>
    <w:r>
      <w:t>2815 Gjøvik</w:t>
    </w:r>
    <w:r w:rsidR="00053961">
      <w:tab/>
    </w:r>
    <w:r w:rsidR="00053961">
      <w:tab/>
    </w:r>
    <w:sdt>
      <w:sdtPr>
        <w:id w:val="2016408766"/>
        <w:docPartObj>
          <w:docPartGallery w:val="Page Numbers (Bottom of Page)"/>
          <w:docPartUnique/>
        </w:docPartObj>
      </w:sdtPr>
      <w:sdtEndPr/>
      <w:sdtContent>
        <w:sdt>
          <w:sdtPr>
            <w:id w:val="-1972665581"/>
            <w:docPartObj>
              <w:docPartGallery w:val="Page Numbers (Top of Page)"/>
              <w:docPartUnique/>
            </w:docPartObj>
          </w:sdtPr>
          <w:sdtEndPr/>
          <w:sdtContent>
            <w:r w:rsidR="00053961" w:rsidRPr="00FE7BE9">
              <w:t xml:space="preserve">Side </w:t>
            </w:r>
            <w:r w:rsidR="00053961" w:rsidRPr="00FE7BE9">
              <w:rPr>
                <w:bCs/>
              </w:rPr>
              <w:fldChar w:fldCharType="begin"/>
            </w:r>
            <w:r w:rsidR="00053961" w:rsidRPr="00FE7BE9">
              <w:rPr>
                <w:bCs/>
              </w:rPr>
              <w:instrText>PAGE</w:instrText>
            </w:r>
            <w:r w:rsidR="00053961" w:rsidRPr="00FE7BE9">
              <w:rPr>
                <w:bCs/>
              </w:rPr>
              <w:fldChar w:fldCharType="separate"/>
            </w:r>
            <w:r w:rsidR="00E15122">
              <w:rPr>
                <w:bCs/>
                <w:noProof/>
              </w:rPr>
              <w:t>2</w:t>
            </w:r>
            <w:r w:rsidR="00053961" w:rsidRPr="00FE7BE9">
              <w:rPr>
                <w:bCs/>
              </w:rPr>
              <w:fldChar w:fldCharType="end"/>
            </w:r>
            <w:r w:rsidR="00053961" w:rsidRPr="00FE7BE9">
              <w:t xml:space="preserve"> av </w:t>
            </w:r>
            <w:r w:rsidR="00053961" w:rsidRPr="00FE7BE9">
              <w:rPr>
                <w:bCs/>
              </w:rPr>
              <w:fldChar w:fldCharType="begin"/>
            </w:r>
            <w:r w:rsidR="00053961" w:rsidRPr="00FE7BE9">
              <w:rPr>
                <w:bCs/>
              </w:rPr>
              <w:instrText>NUMPAGES</w:instrText>
            </w:r>
            <w:r w:rsidR="00053961" w:rsidRPr="00FE7BE9">
              <w:rPr>
                <w:bCs/>
              </w:rPr>
              <w:fldChar w:fldCharType="separate"/>
            </w:r>
            <w:r w:rsidR="00E15122">
              <w:rPr>
                <w:bCs/>
                <w:noProof/>
              </w:rPr>
              <w:t>2</w:t>
            </w:r>
            <w:r w:rsidR="00053961" w:rsidRPr="00FE7BE9">
              <w:rPr>
                <w:bCs/>
              </w:rPr>
              <w:fldChar w:fldCharType="end"/>
            </w:r>
          </w:sdtContent>
        </w:sdt>
      </w:sdtContent>
    </w:sdt>
  </w:p>
  <w:p w14:paraId="6AE0C66C" w14:textId="77777777" w:rsidR="0068583E" w:rsidRPr="00053961" w:rsidRDefault="0068583E" w:rsidP="000539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21C4" w14:textId="77777777" w:rsidR="003B1300" w:rsidRDefault="003B1300" w:rsidP="00EF2EFE">
      <w:pPr>
        <w:spacing w:after="0" w:line="240" w:lineRule="auto"/>
      </w:pPr>
      <w:r>
        <w:separator/>
      </w:r>
    </w:p>
  </w:footnote>
  <w:footnote w:type="continuationSeparator" w:id="0">
    <w:p w14:paraId="6AFA231E" w14:textId="77777777" w:rsidR="003B1300" w:rsidRDefault="003B1300" w:rsidP="00EF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CE48" w14:textId="77777777" w:rsidR="001F1A27" w:rsidRDefault="006E6885" w:rsidP="006E6885">
    <w:pPr>
      <w:pStyle w:val="Topptekst"/>
      <w:pBdr>
        <w:bottom w:val="single" w:sz="4" w:space="1" w:color="auto"/>
      </w:pBdr>
      <w:jc w:val="right"/>
    </w:pPr>
    <w:r>
      <w:rPr>
        <w:noProof/>
        <w:lang w:eastAsia="nb-NO"/>
      </w:rPr>
      <w:drawing>
        <wp:inline distT="0" distB="0" distL="0" distR="0" wp14:anchorId="570E6F44" wp14:editId="5FCF693B">
          <wp:extent cx="1228571" cy="46666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8571" cy="46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5855AD"/>
    <w:multiLevelType w:val="hybridMultilevel"/>
    <w:tmpl w:val="F93B76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B27147"/>
    <w:multiLevelType w:val="hybridMultilevel"/>
    <w:tmpl w:val="8C440B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C1757"/>
    <w:multiLevelType w:val="multilevel"/>
    <w:tmpl w:val="412222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C44C9"/>
    <w:multiLevelType w:val="multilevel"/>
    <w:tmpl w:val="50A2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17E1F"/>
    <w:multiLevelType w:val="hybridMultilevel"/>
    <w:tmpl w:val="90884E0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1BDA2453"/>
    <w:multiLevelType w:val="hybridMultilevel"/>
    <w:tmpl w:val="960EFE4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1A9102A"/>
    <w:multiLevelType w:val="multilevel"/>
    <w:tmpl w:val="BCEC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84DC2"/>
    <w:multiLevelType w:val="multilevel"/>
    <w:tmpl w:val="B5CC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1B1C45"/>
    <w:multiLevelType w:val="hybridMultilevel"/>
    <w:tmpl w:val="46D6CBE2"/>
    <w:lvl w:ilvl="0" w:tplc="0B5ABC02">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9" w15:restartNumberingAfterBreak="0">
    <w:nsid w:val="37266821"/>
    <w:multiLevelType w:val="multilevel"/>
    <w:tmpl w:val="352A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D4BE6"/>
    <w:multiLevelType w:val="hybridMultilevel"/>
    <w:tmpl w:val="276844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CFD76B8"/>
    <w:multiLevelType w:val="multilevel"/>
    <w:tmpl w:val="62F6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0363B"/>
    <w:multiLevelType w:val="hybridMultilevel"/>
    <w:tmpl w:val="548265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24A4C72"/>
    <w:multiLevelType w:val="multilevel"/>
    <w:tmpl w:val="FAF6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043337"/>
    <w:multiLevelType w:val="multilevel"/>
    <w:tmpl w:val="1CC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020E78"/>
    <w:multiLevelType w:val="hybridMultilevel"/>
    <w:tmpl w:val="744E6E32"/>
    <w:lvl w:ilvl="0" w:tplc="041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0112DB5"/>
    <w:multiLevelType w:val="hybridMultilevel"/>
    <w:tmpl w:val="9ABEE926"/>
    <w:lvl w:ilvl="0" w:tplc="BB36824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65397A94"/>
    <w:multiLevelType w:val="hybridMultilevel"/>
    <w:tmpl w:val="66204A3A"/>
    <w:lvl w:ilvl="0" w:tplc="FE468C76">
      <w:start w:val="1"/>
      <w:numFmt w:val="decimal"/>
      <w:lvlText w:val="%1."/>
      <w:lvlJc w:val="left"/>
      <w:pPr>
        <w:ind w:left="360" w:hanging="360"/>
      </w:pPr>
      <w:rPr>
        <w:rFonts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66C3023C"/>
    <w:multiLevelType w:val="multilevel"/>
    <w:tmpl w:val="A96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E14A09"/>
    <w:multiLevelType w:val="multilevel"/>
    <w:tmpl w:val="DDAC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20292"/>
    <w:multiLevelType w:val="hybridMultilevel"/>
    <w:tmpl w:val="29D8C536"/>
    <w:lvl w:ilvl="0" w:tplc="49FE1D16">
      <w:start w:val="6"/>
      <w:numFmt w:val="bullet"/>
      <w:lvlText w:val="-"/>
      <w:lvlJc w:val="left"/>
      <w:pPr>
        <w:ind w:left="720" w:hanging="360"/>
      </w:pPr>
      <w:rPr>
        <w:rFonts w:ascii="Arial" w:eastAsiaTheme="minorHAnsi" w:hAnsi="Arial" w:cs="Arial"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63C1C45"/>
    <w:multiLevelType w:val="multilevel"/>
    <w:tmpl w:val="E1AC22EE"/>
    <w:lvl w:ilvl="0">
      <w:start w:val="1"/>
      <w:numFmt w:val="decimal"/>
      <w:lvlText w:val="%1."/>
      <w:lvlJc w:val="left"/>
      <w:pPr>
        <w:ind w:left="720" w:hanging="360"/>
      </w:pPr>
      <w:rPr>
        <w:rFonts w:hint="default"/>
      </w:rPr>
    </w:lvl>
    <w:lvl w:ilvl="1">
      <w:start w:val="1"/>
      <w:numFmt w:val="decimal"/>
      <w:isLgl/>
      <w:lvlText w:val="%1.%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1"/>
  </w:num>
  <w:num w:numId="2">
    <w:abstractNumId w:val="0"/>
  </w:num>
  <w:num w:numId="3">
    <w:abstractNumId w:val="15"/>
  </w:num>
  <w:num w:numId="4">
    <w:abstractNumId w:val="12"/>
  </w:num>
  <w:num w:numId="5">
    <w:abstractNumId w:val="20"/>
  </w:num>
  <w:num w:numId="6">
    <w:abstractNumId w:val="7"/>
  </w:num>
  <w:num w:numId="7">
    <w:abstractNumId w:val="3"/>
  </w:num>
  <w:num w:numId="8">
    <w:abstractNumId w:val="14"/>
  </w:num>
  <w:num w:numId="9">
    <w:abstractNumId w:val="19"/>
  </w:num>
  <w:num w:numId="10">
    <w:abstractNumId w:val="9"/>
  </w:num>
  <w:num w:numId="11">
    <w:abstractNumId w:val="13"/>
  </w:num>
  <w:num w:numId="12">
    <w:abstractNumId w:val="18"/>
  </w:num>
  <w:num w:numId="13">
    <w:abstractNumId w:val="11"/>
  </w:num>
  <w:num w:numId="14">
    <w:abstractNumId w:val="6"/>
  </w:num>
  <w:num w:numId="15">
    <w:abstractNumId w:val="2"/>
  </w:num>
  <w:num w:numId="16">
    <w:abstractNumId w:val="17"/>
  </w:num>
  <w:num w:numId="17">
    <w:abstractNumId w:val="10"/>
  </w:num>
  <w:num w:numId="18">
    <w:abstractNumId w:val="21"/>
  </w:num>
  <w:num w:numId="19">
    <w:abstractNumId w:val="5"/>
  </w:num>
  <w:num w:numId="20">
    <w:abstractNumId w:val="8"/>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FE"/>
    <w:rsid w:val="0002459D"/>
    <w:rsid w:val="000455DA"/>
    <w:rsid w:val="00053961"/>
    <w:rsid w:val="00073854"/>
    <w:rsid w:val="000801B3"/>
    <w:rsid w:val="0008342A"/>
    <w:rsid w:val="00093B58"/>
    <w:rsid w:val="000D03B2"/>
    <w:rsid w:val="000E305E"/>
    <w:rsid w:val="000F6F7F"/>
    <w:rsid w:val="00100044"/>
    <w:rsid w:val="00134488"/>
    <w:rsid w:val="00152498"/>
    <w:rsid w:val="00160588"/>
    <w:rsid w:val="001B247C"/>
    <w:rsid w:val="001C50B4"/>
    <w:rsid w:val="001C64B7"/>
    <w:rsid w:val="001D445B"/>
    <w:rsid w:val="001F1A27"/>
    <w:rsid w:val="0020112E"/>
    <w:rsid w:val="002507CD"/>
    <w:rsid w:val="00253D21"/>
    <w:rsid w:val="00262C49"/>
    <w:rsid w:val="00276E78"/>
    <w:rsid w:val="002770C0"/>
    <w:rsid w:val="00280CFF"/>
    <w:rsid w:val="002977C1"/>
    <w:rsid w:val="002C28D1"/>
    <w:rsid w:val="00301E70"/>
    <w:rsid w:val="003020EE"/>
    <w:rsid w:val="0036248F"/>
    <w:rsid w:val="003638A2"/>
    <w:rsid w:val="00380BF0"/>
    <w:rsid w:val="003B1300"/>
    <w:rsid w:val="003D26D4"/>
    <w:rsid w:val="003E4559"/>
    <w:rsid w:val="004117B7"/>
    <w:rsid w:val="00421112"/>
    <w:rsid w:val="00424A4B"/>
    <w:rsid w:val="004438C8"/>
    <w:rsid w:val="00446663"/>
    <w:rsid w:val="0044676E"/>
    <w:rsid w:val="004A2FC8"/>
    <w:rsid w:val="004E5B48"/>
    <w:rsid w:val="004F79A6"/>
    <w:rsid w:val="00500D65"/>
    <w:rsid w:val="0052465A"/>
    <w:rsid w:val="00534913"/>
    <w:rsid w:val="005A2ED8"/>
    <w:rsid w:val="005C0915"/>
    <w:rsid w:val="005C3453"/>
    <w:rsid w:val="005D30E2"/>
    <w:rsid w:val="005E0799"/>
    <w:rsid w:val="005E079C"/>
    <w:rsid w:val="00641A73"/>
    <w:rsid w:val="006504D3"/>
    <w:rsid w:val="00654B97"/>
    <w:rsid w:val="0068583E"/>
    <w:rsid w:val="006A4AA6"/>
    <w:rsid w:val="006B0A06"/>
    <w:rsid w:val="006B2D8B"/>
    <w:rsid w:val="006C7A3C"/>
    <w:rsid w:val="006E6885"/>
    <w:rsid w:val="00706567"/>
    <w:rsid w:val="00722B72"/>
    <w:rsid w:val="00736942"/>
    <w:rsid w:val="007544D8"/>
    <w:rsid w:val="00790B09"/>
    <w:rsid w:val="007B6AA9"/>
    <w:rsid w:val="007E7854"/>
    <w:rsid w:val="007F2329"/>
    <w:rsid w:val="008048C2"/>
    <w:rsid w:val="00825486"/>
    <w:rsid w:val="00835401"/>
    <w:rsid w:val="008465FA"/>
    <w:rsid w:val="008713B7"/>
    <w:rsid w:val="00893E72"/>
    <w:rsid w:val="008A2D18"/>
    <w:rsid w:val="008C5D66"/>
    <w:rsid w:val="008E1FDA"/>
    <w:rsid w:val="00911B1F"/>
    <w:rsid w:val="0092066B"/>
    <w:rsid w:val="009208E5"/>
    <w:rsid w:val="00923367"/>
    <w:rsid w:val="00957149"/>
    <w:rsid w:val="00965234"/>
    <w:rsid w:val="00990FF3"/>
    <w:rsid w:val="009958B8"/>
    <w:rsid w:val="009C1338"/>
    <w:rsid w:val="009E2CA1"/>
    <w:rsid w:val="00A134C3"/>
    <w:rsid w:val="00A23EB0"/>
    <w:rsid w:val="00A54371"/>
    <w:rsid w:val="00AB7A9F"/>
    <w:rsid w:val="00AD0BB1"/>
    <w:rsid w:val="00B311A8"/>
    <w:rsid w:val="00B37D24"/>
    <w:rsid w:val="00B44A92"/>
    <w:rsid w:val="00B56360"/>
    <w:rsid w:val="00B85634"/>
    <w:rsid w:val="00C0782E"/>
    <w:rsid w:val="00C15584"/>
    <w:rsid w:val="00C158D0"/>
    <w:rsid w:val="00C20B77"/>
    <w:rsid w:val="00C41600"/>
    <w:rsid w:val="00C50E14"/>
    <w:rsid w:val="00C615CD"/>
    <w:rsid w:val="00CB68FA"/>
    <w:rsid w:val="00CF0877"/>
    <w:rsid w:val="00D11E82"/>
    <w:rsid w:val="00D52553"/>
    <w:rsid w:val="00D6548D"/>
    <w:rsid w:val="00D853CA"/>
    <w:rsid w:val="00DF55A5"/>
    <w:rsid w:val="00DF755C"/>
    <w:rsid w:val="00E02C3D"/>
    <w:rsid w:val="00E066FC"/>
    <w:rsid w:val="00E15122"/>
    <w:rsid w:val="00E235C8"/>
    <w:rsid w:val="00E26CB8"/>
    <w:rsid w:val="00E3016B"/>
    <w:rsid w:val="00E403D8"/>
    <w:rsid w:val="00E81ED9"/>
    <w:rsid w:val="00EC33BF"/>
    <w:rsid w:val="00EE1555"/>
    <w:rsid w:val="00EF2EFE"/>
    <w:rsid w:val="00F312C7"/>
    <w:rsid w:val="00F736DA"/>
    <w:rsid w:val="00F851DE"/>
    <w:rsid w:val="00F929F1"/>
    <w:rsid w:val="00FC50E0"/>
    <w:rsid w:val="00FD5647"/>
    <w:rsid w:val="00FF03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24F4"/>
  <w15:docId w15:val="{BC9CC606-FDFE-44B5-A667-EE6C1283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F2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DF75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DF75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F2EFE"/>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EF2EFE"/>
    <w:pPr>
      <w:ind w:left="720"/>
      <w:contextualSpacing/>
    </w:pPr>
  </w:style>
  <w:style w:type="paragraph" w:styleId="Fotnotetekst">
    <w:name w:val="footnote text"/>
    <w:basedOn w:val="Normal"/>
    <w:link w:val="FotnotetekstTegn"/>
    <w:uiPriority w:val="99"/>
    <w:semiHidden/>
    <w:unhideWhenUsed/>
    <w:rsid w:val="00EF2EF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F2EFE"/>
    <w:rPr>
      <w:sz w:val="20"/>
      <w:szCs w:val="20"/>
    </w:rPr>
  </w:style>
  <w:style w:type="character" w:styleId="Fotnotereferanse">
    <w:name w:val="footnote reference"/>
    <w:basedOn w:val="Standardskriftforavsnitt"/>
    <w:uiPriority w:val="99"/>
    <w:semiHidden/>
    <w:unhideWhenUsed/>
    <w:rsid w:val="00EF2EFE"/>
    <w:rPr>
      <w:vertAlign w:val="superscript"/>
    </w:rPr>
  </w:style>
  <w:style w:type="character" w:customStyle="1" w:styleId="Overskrift1Tegn">
    <w:name w:val="Overskrift 1 Tegn"/>
    <w:basedOn w:val="Standardskriftforavsnitt"/>
    <w:link w:val="Overskrift1"/>
    <w:uiPriority w:val="9"/>
    <w:rsid w:val="00EF2EFE"/>
    <w:rPr>
      <w:rFonts w:ascii="Times New Roman" w:eastAsia="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EF2EFE"/>
    <w:rPr>
      <w:color w:val="0000FF"/>
      <w:u w:val="single"/>
    </w:rPr>
  </w:style>
  <w:style w:type="character" w:styleId="Sterk">
    <w:name w:val="Strong"/>
    <w:basedOn w:val="Standardskriftforavsnitt"/>
    <w:uiPriority w:val="22"/>
    <w:qFormat/>
    <w:rsid w:val="00EF2EFE"/>
    <w:rPr>
      <w:b/>
      <w:bCs/>
    </w:rPr>
  </w:style>
  <w:style w:type="paragraph" w:styleId="NormalWeb">
    <w:name w:val="Normal (Web)"/>
    <w:basedOn w:val="Normal"/>
    <w:uiPriority w:val="99"/>
    <w:semiHidden/>
    <w:unhideWhenUsed/>
    <w:rsid w:val="00EF2EF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nhideWhenUsed/>
    <w:rsid w:val="001F1A27"/>
    <w:pPr>
      <w:tabs>
        <w:tab w:val="center" w:pos="4536"/>
        <w:tab w:val="right" w:pos="9072"/>
      </w:tabs>
      <w:spacing w:after="0" w:line="240" w:lineRule="auto"/>
    </w:pPr>
  </w:style>
  <w:style w:type="character" w:customStyle="1" w:styleId="TopptekstTegn">
    <w:name w:val="Topptekst Tegn"/>
    <w:basedOn w:val="Standardskriftforavsnitt"/>
    <w:link w:val="Topptekst"/>
    <w:rsid w:val="001F1A27"/>
  </w:style>
  <w:style w:type="paragraph" w:styleId="Bunntekst">
    <w:name w:val="footer"/>
    <w:basedOn w:val="Normal"/>
    <w:link w:val="BunntekstTegn"/>
    <w:uiPriority w:val="99"/>
    <w:unhideWhenUsed/>
    <w:rsid w:val="001F1A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F1A27"/>
  </w:style>
  <w:style w:type="paragraph" w:styleId="Bobletekst">
    <w:name w:val="Balloon Text"/>
    <w:basedOn w:val="Normal"/>
    <w:link w:val="BobletekstTegn"/>
    <w:uiPriority w:val="99"/>
    <w:semiHidden/>
    <w:unhideWhenUsed/>
    <w:rsid w:val="001F1A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F1A27"/>
    <w:rPr>
      <w:rFonts w:ascii="Tahoma" w:hAnsi="Tahoma" w:cs="Tahoma"/>
      <w:sz w:val="16"/>
      <w:szCs w:val="16"/>
    </w:rPr>
  </w:style>
  <w:style w:type="character" w:customStyle="1" w:styleId="Overskrift2Tegn">
    <w:name w:val="Overskrift 2 Tegn"/>
    <w:basedOn w:val="Standardskriftforavsnitt"/>
    <w:link w:val="Overskrift2"/>
    <w:uiPriority w:val="9"/>
    <w:rsid w:val="00DF755C"/>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foravsnitt"/>
    <w:link w:val="Overskrift3"/>
    <w:uiPriority w:val="9"/>
    <w:semiHidden/>
    <w:rsid w:val="00DF755C"/>
    <w:rPr>
      <w:rFonts w:asciiTheme="majorHAnsi" w:eastAsiaTheme="majorEastAsia" w:hAnsiTheme="majorHAnsi" w:cstheme="majorBidi"/>
      <w:color w:val="243F60" w:themeColor="accent1" w:themeShade="7F"/>
      <w:sz w:val="24"/>
      <w:szCs w:val="24"/>
    </w:rPr>
  </w:style>
  <w:style w:type="paragraph" w:customStyle="1" w:styleId="ingress">
    <w:name w:val="ingress"/>
    <w:basedOn w:val="Normal"/>
    <w:rsid w:val="00DF755C"/>
    <w:pPr>
      <w:spacing w:before="100" w:beforeAutospacing="1" w:after="100" w:afterAutospacing="1" w:line="312" w:lineRule="atLeast"/>
    </w:pPr>
    <w:rPr>
      <w:rFonts w:ascii="Times New Roman" w:eastAsia="Times New Roman" w:hAnsi="Times New Roman" w:cs="Times New Roman"/>
      <w:color w:val="000000"/>
      <w:sz w:val="26"/>
      <w:szCs w:val="26"/>
      <w:lang w:eastAsia="nb-NO"/>
    </w:rPr>
  </w:style>
  <w:style w:type="character" w:styleId="Utheving">
    <w:name w:val="Emphasis"/>
    <w:basedOn w:val="Standardskriftforavsnitt"/>
    <w:uiPriority w:val="20"/>
    <w:qFormat/>
    <w:rsid w:val="00DF755C"/>
    <w:rPr>
      <w:i/>
      <w:iCs/>
    </w:rPr>
  </w:style>
  <w:style w:type="paragraph" w:customStyle="1" w:styleId="mortagm7">
    <w:name w:val="mortag_m7"/>
    <w:basedOn w:val="Normal"/>
    <w:rsid w:val="00DF755C"/>
    <w:pPr>
      <w:spacing w:before="45" w:after="45" w:line="240" w:lineRule="auto"/>
    </w:pPr>
    <w:rPr>
      <w:rFonts w:ascii="Times New Roman" w:eastAsia="Times New Roman" w:hAnsi="Times New Roman" w:cs="Times New Roman"/>
      <w:sz w:val="24"/>
      <w:szCs w:val="24"/>
      <w:lang w:eastAsia="nb-NO"/>
    </w:rPr>
  </w:style>
  <w:style w:type="character" w:customStyle="1" w:styleId="avsnittnummer2">
    <w:name w:val="avsnittnummer2"/>
    <w:basedOn w:val="Standardskriftforavsnitt"/>
    <w:rsid w:val="00DF755C"/>
  </w:style>
  <w:style w:type="table" w:styleId="Tabellrutenett">
    <w:name w:val="Table Grid"/>
    <w:basedOn w:val="Vanligtabell"/>
    <w:uiPriority w:val="59"/>
    <w:rsid w:val="0030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7E7854"/>
    <w:rPr>
      <w:sz w:val="16"/>
      <w:szCs w:val="16"/>
    </w:rPr>
  </w:style>
  <w:style w:type="paragraph" w:styleId="Merknadstekst">
    <w:name w:val="annotation text"/>
    <w:basedOn w:val="Normal"/>
    <w:link w:val="MerknadstekstTegn"/>
    <w:uiPriority w:val="99"/>
    <w:semiHidden/>
    <w:unhideWhenUsed/>
    <w:rsid w:val="007E785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E7854"/>
    <w:rPr>
      <w:sz w:val="20"/>
      <w:szCs w:val="20"/>
    </w:rPr>
  </w:style>
  <w:style w:type="paragraph" w:styleId="Kommentaremne">
    <w:name w:val="annotation subject"/>
    <w:basedOn w:val="Merknadstekst"/>
    <w:next w:val="Merknadstekst"/>
    <w:link w:val="KommentaremneTegn"/>
    <w:uiPriority w:val="99"/>
    <w:semiHidden/>
    <w:unhideWhenUsed/>
    <w:rsid w:val="007E7854"/>
    <w:rPr>
      <w:b/>
      <w:bCs/>
    </w:rPr>
  </w:style>
  <w:style w:type="character" w:customStyle="1" w:styleId="KommentaremneTegn">
    <w:name w:val="Kommentaremne Tegn"/>
    <w:basedOn w:val="MerknadstekstTegn"/>
    <w:link w:val="Kommentaremne"/>
    <w:uiPriority w:val="99"/>
    <w:semiHidden/>
    <w:rsid w:val="007E78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6273">
      <w:bodyDiv w:val="1"/>
      <w:marLeft w:val="0"/>
      <w:marRight w:val="0"/>
      <w:marTop w:val="0"/>
      <w:marBottom w:val="0"/>
      <w:divBdr>
        <w:top w:val="none" w:sz="0" w:space="0" w:color="auto"/>
        <w:left w:val="none" w:sz="0" w:space="0" w:color="auto"/>
        <w:bottom w:val="none" w:sz="0" w:space="0" w:color="auto"/>
        <w:right w:val="none" w:sz="0" w:space="0" w:color="auto"/>
      </w:divBdr>
      <w:divsChild>
        <w:div w:id="1285965529">
          <w:marLeft w:val="0"/>
          <w:marRight w:val="0"/>
          <w:marTop w:val="0"/>
          <w:marBottom w:val="0"/>
          <w:divBdr>
            <w:top w:val="none" w:sz="0" w:space="0" w:color="auto"/>
            <w:left w:val="none" w:sz="0" w:space="0" w:color="auto"/>
            <w:bottom w:val="none" w:sz="0" w:space="0" w:color="auto"/>
            <w:right w:val="none" w:sz="0" w:space="0" w:color="auto"/>
          </w:divBdr>
          <w:divsChild>
            <w:div w:id="668867231">
              <w:marLeft w:val="0"/>
              <w:marRight w:val="0"/>
              <w:marTop w:val="0"/>
              <w:marBottom w:val="0"/>
              <w:divBdr>
                <w:top w:val="none" w:sz="0" w:space="0" w:color="auto"/>
                <w:left w:val="none" w:sz="0" w:space="0" w:color="auto"/>
                <w:bottom w:val="none" w:sz="0" w:space="0" w:color="auto"/>
                <w:right w:val="none" w:sz="0" w:space="0" w:color="auto"/>
              </w:divBdr>
              <w:divsChild>
                <w:div w:id="2087989112">
                  <w:marLeft w:val="0"/>
                  <w:marRight w:val="0"/>
                  <w:marTop w:val="0"/>
                  <w:marBottom w:val="0"/>
                  <w:divBdr>
                    <w:top w:val="none" w:sz="0" w:space="0" w:color="auto"/>
                    <w:left w:val="none" w:sz="0" w:space="0" w:color="auto"/>
                    <w:bottom w:val="none" w:sz="0" w:space="0" w:color="auto"/>
                    <w:right w:val="none" w:sz="0" w:space="0" w:color="auto"/>
                  </w:divBdr>
                  <w:divsChild>
                    <w:div w:id="201790602">
                      <w:marLeft w:val="0"/>
                      <w:marRight w:val="0"/>
                      <w:marTop w:val="0"/>
                      <w:marBottom w:val="0"/>
                      <w:divBdr>
                        <w:top w:val="none" w:sz="0" w:space="0" w:color="auto"/>
                        <w:left w:val="none" w:sz="0" w:space="0" w:color="auto"/>
                        <w:bottom w:val="none" w:sz="0" w:space="0" w:color="auto"/>
                        <w:right w:val="none" w:sz="0" w:space="0" w:color="auto"/>
                      </w:divBdr>
                      <w:divsChild>
                        <w:div w:id="1763409262">
                          <w:marLeft w:val="0"/>
                          <w:marRight w:val="375"/>
                          <w:marTop w:val="0"/>
                          <w:marBottom w:val="0"/>
                          <w:divBdr>
                            <w:top w:val="none" w:sz="0" w:space="0" w:color="auto"/>
                            <w:left w:val="none" w:sz="0" w:space="0" w:color="auto"/>
                            <w:bottom w:val="none" w:sz="0" w:space="0" w:color="auto"/>
                            <w:right w:val="none" w:sz="0" w:space="0" w:color="auto"/>
                          </w:divBdr>
                          <w:divsChild>
                            <w:div w:id="501700453">
                              <w:marLeft w:val="0"/>
                              <w:marRight w:val="0"/>
                              <w:marTop w:val="0"/>
                              <w:marBottom w:val="0"/>
                              <w:divBdr>
                                <w:top w:val="none" w:sz="0" w:space="0" w:color="auto"/>
                                <w:left w:val="none" w:sz="0" w:space="0" w:color="auto"/>
                                <w:bottom w:val="none" w:sz="0" w:space="0" w:color="auto"/>
                                <w:right w:val="none" w:sz="0" w:space="0" w:color="auto"/>
                              </w:divBdr>
                              <w:divsChild>
                                <w:div w:id="1960065453">
                                  <w:marLeft w:val="0"/>
                                  <w:marRight w:val="0"/>
                                  <w:marTop w:val="0"/>
                                  <w:marBottom w:val="0"/>
                                  <w:divBdr>
                                    <w:top w:val="none" w:sz="0" w:space="0" w:color="auto"/>
                                    <w:left w:val="none" w:sz="0" w:space="0" w:color="auto"/>
                                    <w:bottom w:val="none" w:sz="0" w:space="0" w:color="auto"/>
                                    <w:right w:val="none" w:sz="0" w:space="0" w:color="auto"/>
                                  </w:divBdr>
                                  <w:divsChild>
                                    <w:div w:id="776830894">
                                      <w:marLeft w:val="0"/>
                                      <w:marRight w:val="0"/>
                                      <w:marTop w:val="0"/>
                                      <w:marBottom w:val="0"/>
                                      <w:divBdr>
                                        <w:top w:val="none" w:sz="0" w:space="0" w:color="auto"/>
                                        <w:left w:val="none" w:sz="0" w:space="0" w:color="auto"/>
                                        <w:bottom w:val="none" w:sz="0" w:space="0" w:color="auto"/>
                                        <w:right w:val="none" w:sz="0" w:space="0" w:color="auto"/>
                                      </w:divBdr>
                                    </w:div>
                                  </w:divsChild>
                                </w:div>
                                <w:div w:id="32925629">
                                  <w:marLeft w:val="0"/>
                                  <w:marRight w:val="0"/>
                                  <w:marTop w:val="0"/>
                                  <w:marBottom w:val="0"/>
                                  <w:divBdr>
                                    <w:top w:val="none" w:sz="0" w:space="0" w:color="auto"/>
                                    <w:left w:val="none" w:sz="0" w:space="0" w:color="auto"/>
                                    <w:bottom w:val="none" w:sz="0" w:space="0" w:color="auto"/>
                                    <w:right w:val="none" w:sz="0" w:space="0" w:color="auto"/>
                                  </w:divBdr>
                                  <w:divsChild>
                                    <w:div w:id="2025746937">
                                      <w:marLeft w:val="0"/>
                                      <w:marRight w:val="0"/>
                                      <w:marTop w:val="0"/>
                                      <w:marBottom w:val="0"/>
                                      <w:divBdr>
                                        <w:top w:val="none" w:sz="0" w:space="0" w:color="auto"/>
                                        <w:left w:val="none" w:sz="0" w:space="0" w:color="auto"/>
                                        <w:bottom w:val="none" w:sz="0" w:space="0" w:color="auto"/>
                                        <w:right w:val="none" w:sz="0" w:space="0" w:color="auto"/>
                                      </w:divBdr>
                                    </w:div>
                                  </w:divsChild>
                                </w:div>
                                <w:div w:id="992870898">
                                  <w:marLeft w:val="0"/>
                                  <w:marRight w:val="0"/>
                                  <w:marTop w:val="0"/>
                                  <w:marBottom w:val="0"/>
                                  <w:divBdr>
                                    <w:top w:val="none" w:sz="0" w:space="0" w:color="auto"/>
                                    <w:left w:val="none" w:sz="0" w:space="0" w:color="auto"/>
                                    <w:bottom w:val="none" w:sz="0" w:space="0" w:color="auto"/>
                                    <w:right w:val="none" w:sz="0" w:space="0" w:color="auto"/>
                                  </w:divBdr>
                                  <w:divsChild>
                                    <w:div w:id="417289891">
                                      <w:marLeft w:val="0"/>
                                      <w:marRight w:val="0"/>
                                      <w:marTop w:val="0"/>
                                      <w:marBottom w:val="0"/>
                                      <w:divBdr>
                                        <w:top w:val="none" w:sz="0" w:space="0" w:color="auto"/>
                                        <w:left w:val="none" w:sz="0" w:space="0" w:color="auto"/>
                                        <w:bottom w:val="none" w:sz="0" w:space="0" w:color="auto"/>
                                        <w:right w:val="none" w:sz="0" w:space="0" w:color="auto"/>
                                      </w:divBdr>
                                    </w:div>
                                  </w:divsChild>
                                </w:div>
                                <w:div w:id="1466466241">
                                  <w:marLeft w:val="0"/>
                                  <w:marRight w:val="0"/>
                                  <w:marTop w:val="0"/>
                                  <w:marBottom w:val="0"/>
                                  <w:divBdr>
                                    <w:top w:val="none" w:sz="0" w:space="0" w:color="auto"/>
                                    <w:left w:val="none" w:sz="0" w:space="0" w:color="auto"/>
                                    <w:bottom w:val="none" w:sz="0" w:space="0" w:color="auto"/>
                                    <w:right w:val="none" w:sz="0" w:space="0" w:color="auto"/>
                                  </w:divBdr>
                                  <w:divsChild>
                                    <w:div w:id="1073351326">
                                      <w:marLeft w:val="0"/>
                                      <w:marRight w:val="0"/>
                                      <w:marTop w:val="0"/>
                                      <w:marBottom w:val="0"/>
                                      <w:divBdr>
                                        <w:top w:val="none" w:sz="0" w:space="0" w:color="auto"/>
                                        <w:left w:val="none" w:sz="0" w:space="0" w:color="auto"/>
                                        <w:bottom w:val="none" w:sz="0" w:space="0" w:color="auto"/>
                                        <w:right w:val="none" w:sz="0" w:space="0" w:color="auto"/>
                                      </w:divBdr>
                                    </w:div>
                                  </w:divsChild>
                                </w:div>
                                <w:div w:id="191456766">
                                  <w:marLeft w:val="0"/>
                                  <w:marRight w:val="0"/>
                                  <w:marTop w:val="0"/>
                                  <w:marBottom w:val="0"/>
                                  <w:divBdr>
                                    <w:top w:val="none" w:sz="0" w:space="0" w:color="auto"/>
                                    <w:left w:val="none" w:sz="0" w:space="0" w:color="auto"/>
                                    <w:bottom w:val="none" w:sz="0" w:space="0" w:color="auto"/>
                                    <w:right w:val="none" w:sz="0" w:space="0" w:color="auto"/>
                                  </w:divBdr>
                                  <w:divsChild>
                                    <w:div w:id="262811381">
                                      <w:marLeft w:val="0"/>
                                      <w:marRight w:val="0"/>
                                      <w:marTop w:val="0"/>
                                      <w:marBottom w:val="0"/>
                                      <w:divBdr>
                                        <w:top w:val="none" w:sz="0" w:space="0" w:color="auto"/>
                                        <w:left w:val="none" w:sz="0" w:space="0" w:color="auto"/>
                                        <w:bottom w:val="none" w:sz="0" w:space="0" w:color="auto"/>
                                        <w:right w:val="none" w:sz="0" w:space="0" w:color="auto"/>
                                      </w:divBdr>
                                    </w:div>
                                  </w:divsChild>
                                </w:div>
                                <w:div w:id="1463503412">
                                  <w:marLeft w:val="0"/>
                                  <w:marRight w:val="0"/>
                                  <w:marTop w:val="0"/>
                                  <w:marBottom w:val="0"/>
                                  <w:divBdr>
                                    <w:top w:val="none" w:sz="0" w:space="0" w:color="auto"/>
                                    <w:left w:val="none" w:sz="0" w:space="0" w:color="auto"/>
                                    <w:bottom w:val="none" w:sz="0" w:space="0" w:color="auto"/>
                                    <w:right w:val="none" w:sz="0" w:space="0" w:color="auto"/>
                                  </w:divBdr>
                                  <w:divsChild>
                                    <w:div w:id="7591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790479">
      <w:bodyDiv w:val="1"/>
      <w:marLeft w:val="0"/>
      <w:marRight w:val="0"/>
      <w:marTop w:val="0"/>
      <w:marBottom w:val="0"/>
      <w:divBdr>
        <w:top w:val="none" w:sz="0" w:space="0" w:color="auto"/>
        <w:left w:val="none" w:sz="0" w:space="0" w:color="auto"/>
        <w:bottom w:val="none" w:sz="0" w:space="0" w:color="auto"/>
        <w:right w:val="none" w:sz="0" w:space="0" w:color="auto"/>
      </w:divBdr>
      <w:divsChild>
        <w:div w:id="197471049">
          <w:marLeft w:val="0"/>
          <w:marRight w:val="0"/>
          <w:marTop w:val="0"/>
          <w:marBottom w:val="0"/>
          <w:divBdr>
            <w:top w:val="none" w:sz="0" w:space="0" w:color="auto"/>
            <w:left w:val="none" w:sz="0" w:space="0" w:color="auto"/>
            <w:bottom w:val="none" w:sz="0" w:space="0" w:color="auto"/>
            <w:right w:val="none" w:sz="0" w:space="0" w:color="auto"/>
          </w:divBdr>
          <w:divsChild>
            <w:div w:id="48504671">
              <w:marLeft w:val="0"/>
              <w:marRight w:val="0"/>
              <w:marTop w:val="0"/>
              <w:marBottom w:val="0"/>
              <w:divBdr>
                <w:top w:val="none" w:sz="0" w:space="0" w:color="auto"/>
                <w:left w:val="none" w:sz="0" w:space="0" w:color="auto"/>
                <w:bottom w:val="none" w:sz="0" w:space="0" w:color="auto"/>
                <w:right w:val="none" w:sz="0" w:space="0" w:color="auto"/>
              </w:divBdr>
              <w:divsChild>
                <w:div w:id="1602181923">
                  <w:marLeft w:val="0"/>
                  <w:marRight w:val="0"/>
                  <w:marTop w:val="0"/>
                  <w:marBottom w:val="0"/>
                  <w:divBdr>
                    <w:top w:val="none" w:sz="0" w:space="0" w:color="auto"/>
                    <w:left w:val="none" w:sz="0" w:space="0" w:color="auto"/>
                    <w:bottom w:val="none" w:sz="0" w:space="0" w:color="auto"/>
                    <w:right w:val="none" w:sz="0" w:space="0" w:color="auto"/>
                  </w:divBdr>
                  <w:divsChild>
                    <w:div w:id="4094006">
                      <w:marLeft w:val="0"/>
                      <w:marRight w:val="0"/>
                      <w:marTop w:val="0"/>
                      <w:marBottom w:val="0"/>
                      <w:divBdr>
                        <w:top w:val="none" w:sz="0" w:space="0" w:color="auto"/>
                        <w:left w:val="none" w:sz="0" w:space="0" w:color="auto"/>
                        <w:bottom w:val="none" w:sz="0" w:space="0" w:color="auto"/>
                        <w:right w:val="none" w:sz="0" w:space="0" w:color="auto"/>
                      </w:divBdr>
                      <w:divsChild>
                        <w:div w:id="2032140308">
                          <w:marLeft w:val="0"/>
                          <w:marRight w:val="375"/>
                          <w:marTop w:val="0"/>
                          <w:marBottom w:val="0"/>
                          <w:divBdr>
                            <w:top w:val="none" w:sz="0" w:space="0" w:color="auto"/>
                            <w:left w:val="none" w:sz="0" w:space="0" w:color="auto"/>
                            <w:bottom w:val="none" w:sz="0" w:space="0" w:color="auto"/>
                            <w:right w:val="none" w:sz="0" w:space="0" w:color="auto"/>
                          </w:divBdr>
                          <w:divsChild>
                            <w:div w:id="763116131">
                              <w:marLeft w:val="0"/>
                              <w:marRight w:val="0"/>
                              <w:marTop w:val="0"/>
                              <w:marBottom w:val="0"/>
                              <w:divBdr>
                                <w:top w:val="none" w:sz="0" w:space="0" w:color="auto"/>
                                <w:left w:val="none" w:sz="0" w:space="0" w:color="auto"/>
                                <w:bottom w:val="none" w:sz="0" w:space="0" w:color="auto"/>
                                <w:right w:val="none" w:sz="0" w:space="0" w:color="auto"/>
                              </w:divBdr>
                              <w:divsChild>
                                <w:div w:id="714890444">
                                  <w:marLeft w:val="0"/>
                                  <w:marRight w:val="0"/>
                                  <w:marTop w:val="0"/>
                                  <w:marBottom w:val="0"/>
                                  <w:divBdr>
                                    <w:top w:val="none" w:sz="0" w:space="0" w:color="auto"/>
                                    <w:left w:val="none" w:sz="0" w:space="0" w:color="auto"/>
                                    <w:bottom w:val="none" w:sz="0" w:space="0" w:color="auto"/>
                                    <w:right w:val="none" w:sz="0" w:space="0" w:color="auto"/>
                                  </w:divBdr>
                                  <w:divsChild>
                                    <w:div w:id="1868325512">
                                      <w:marLeft w:val="0"/>
                                      <w:marRight w:val="0"/>
                                      <w:marTop w:val="0"/>
                                      <w:marBottom w:val="0"/>
                                      <w:divBdr>
                                        <w:top w:val="none" w:sz="0" w:space="0" w:color="auto"/>
                                        <w:left w:val="none" w:sz="0" w:space="0" w:color="auto"/>
                                        <w:bottom w:val="none" w:sz="0" w:space="0" w:color="auto"/>
                                        <w:right w:val="none" w:sz="0" w:space="0" w:color="auto"/>
                                      </w:divBdr>
                                    </w:div>
                                  </w:divsChild>
                                </w:div>
                                <w:div w:id="719669161">
                                  <w:marLeft w:val="0"/>
                                  <w:marRight w:val="0"/>
                                  <w:marTop w:val="0"/>
                                  <w:marBottom w:val="0"/>
                                  <w:divBdr>
                                    <w:top w:val="none" w:sz="0" w:space="0" w:color="auto"/>
                                    <w:left w:val="none" w:sz="0" w:space="0" w:color="auto"/>
                                    <w:bottom w:val="none" w:sz="0" w:space="0" w:color="auto"/>
                                    <w:right w:val="none" w:sz="0" w:space="0" w:color="auto"/>
                                  </w:divBdr>
                                  <w:divsChild>
                                    <w:div w:id="1301036548">
                                      <w:marLeft w:val="0"/>
                                      <w:marRight w:val="0"/>
                                      <w:marTop w:val="0"/>
                                      <w:marBottom w:val="0"/>
                                      <w:divBdr>
                                        <w:top w:val="none" w:sz="0" w:space="0" w:color="auto"/>
                                        <w:left w:val="none" w:sz="0" w:space="0" w:color="auto"/>
                                        <w:bottom w:val="none" w:sz="0" w:space="0" w:color="auto"/>
                                        <w:right w:val="none" w:sz="0" w:space="0" w:color="auto"/>
                                      </w:divBdr>
                                    </w:div>
                                  </w:divsChild>
                                </w:div>
                                <w:div w:id="1607272047">
                                  <w:marLeft w:val="0"/>
                                  <w:marRight w:val="0"/>
                                  <w:marTop w:val="0"/>
                                  <w:marBottom w:val="0"/>
                                  <w:divBdr>
                                    <w:top w:val="none" w:sz="0" w:space="0" w:color="auto"/>
                                    <w:left w:val="none" w:sz="0" w:space="0" w:color="auto"/>
                                    <w:bottom w:val="none" w:sz="0" w:space="0" w:color="auto"/>
                                    <w:right w:val="none" w:sz="0" w:space="0" w:color="auto"/>
                                  </w:divBdr>
                                  <w:divsChild>
                                    <w:div w:id="1820658438">
                                      <w:marLeft w:val="0"/>
                                      <w:marRight w:val="0"/>
                                      <w:marTop w:val="0"/>
                                      <w:marBottom w:val="0"/>
                                      <w:divBdr>
                                        <w:top w:val="none" w:sz="0" w:space="0" w:color="auto"/>
                                        <w:left w:val="none" w:sz="0" w:space="0" w:color="auto"/>
                                        <w:bottom w:val="none" w:sz="0" w:space="0" w:color="auto"/>
                                        <w:right w:val="none" w:sz="0" w:space="0" w:color="auto"/>
                                      </w:divBdr>
                                    </w:div>
                                  </w:divsChild>
                                </w:div>
                                <w:div w:id="1198161510">
                                  <w:marLeft w:val="0"/>
                                  <w:marRight w:val="0"/>
                                  <w:marTop w:val="0"/>
                                  <w:marBottom w:val="0"/>
                                  <w:divBdr>
                                    <w:top w:val="none" w:sz="0" w:space="0" w:color="auto"/>
                                    <w:left w:val="none" w:sz="0" w:space="0" w:color="auto"/>
                                    <w:bottom w:val="none" w:sz="0" w:space="0" w:color="auto"/>
                                    <w:right w:val="none" w:sz="0" w:space="0" w:color="auto"/>
                                  </w:divBdr>
                                  <w:divsChild>
                                    <w:div w:id="376902963">
                                      <w:marLeft w:val="0"/>
                                      <w:marRight w:val="0"/>
                                      <w:marTop w:val="0"/>
                                      <w:marBottom w:val="0"/>
                                      <w:divBdr>
                                        <w:top w:val="none" w:sz="0" w:space="0" w:color="auto"/>
                                        <w:left w:val="none" w:sz="0" w:space="0" w:color="auto"/>
                                        <w:bottom w:val="none" w:sz="0" w:space="0" w:color="auto"/>
                                        <w:right w:val="none" w:sz="0" w:space="0" w:color="auto"/>
                                      </w:divBdr>
                                    </w:div>
                                  </w:divsChild>
                                </w:div>
                                <w:div w:id="258179052">
                                  <w:marLeft w:val="0"/>
                                  <w:marRight w:val="0"/>
                                  <w:marTop w:val="0"/>
                                  <w:marBottom w:val="0"/>
                                  <w:divBdr>
                                    <w:top w:val="none" w:sz="0" w:space="0" w:color="auto"/>
                                    <w:left w:val="none" w:sz="0" w:space="0" w:color="auto"/>
                                    <w:bottom w:val="none" w:sz="0" w:space="0" w:color="auto"/>
                                    <w:right w:val="none" w:sz="0" w:space="0" w:color="auto"/>
                                  </w:divBdr>
                                  <w:divsChild>
                                    <w:div w:id="588662232">
                                      <w:marLeft w:val="0"/>
                                      <w:marRight w:val="0"/>
                                      <w:marTop w:val="0"/>
                                      <w:marBottom w:val="0"/>
                                      <w:divBdr>
                                        <w:top w:val="none" w:sz="0" w:space="0" w:color="auto"/>
                                        <w:left w:val="none" w:sz="0" w:space="0" w:color="auto"/>
                                        <w:bottom w:val="none" w:sz="0" w:space="0" w:color="auto"/>
                                        <w:right w:val="none" w:sz="0" w:space="0" w:color="auto"/>
                                      </w:divBdr>
                                    </w:div>
                                  </w:divsChild>
                                </w:div>
                                <w:div w:id="2142843884">
                                  <w:marLeft w:val="0"/>
                                  <w:marRight w:val="0"/>
                                  <w:marTop w:val="0"/>
                                  <w:marBottom w:val="0"/>
                                  <w:divBdr>
                                    <w:top w:val="none" w:sz="0" w:space="0" w:color="auto"/>
                                    <w:left w:val="none" w:sz="0" w:space="0" w:color="auto"/>
                                    <w:bottom w:val="none" w:sz="0" w:space="0" w:color="auto"/>
                                    <w:right w:val="none" w:sz="0" w:space="0" w:color="auto"/>
                                  </w:divBdr>
                                  <w:divsChild>
                                    <w:div w:id="14579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183676">
      <w:bodyDiv w:val="1"/>
      <w:marLeft w:val="0"/>
      <w:marRight w:val="0"/>
      <w:marTop w:val="900"/>
      <w:marBottom w:val="0"/>
      <w:divBdr>
        <w:top w:val="none" w:sz="0" w:space="0" w:color="auto"/>
        <w:left w:val="none" w:sz="0" w:space="0" w:color="auto"/>
        <w:bottom w:val="none" w:sz="0" w:space="0" w:color="auto"/>
        <w:right w:val="none" w:sz="0" w:space="0" w:color="auto"/>
      </w:divBdr>
      <w:divsChild>
        <w:div w:id="24185685">
          <w:marLeft w:val="0"/>
          <w:marRight w:val="0"/>
          <w:marTop w:val="0"/>
          <w:marBottom w:val="0"/>
          <w:divBdr>
            <w:top w:val="none" w:sz="0" w:space="0" w:color="auto"/>
            <w:left w:val="none" w:sz="0" w:space="0" w:color="auto"/>
            <w:bottom w:val="none" w:sz="0" w:space="0" w:color="auto"/>
            <w:right w:val="none" w:sz="0" w:space="0" w:color="auto"/>
          </w:divBdr>
          <w:divsChild>
            <w:div w:id="1121148207">
              <w:marLeft w:val="0"/>
              <w:marRight w:val="0"/>
              <w:marTop w:val="0"/>
              <w:marBottom w:val="0"/>
              <w:divBdr>
                <w:top w:val="none" w:sz="0" w:space="0" w:color="auto"/>
                <w:left w:val="none" w:sz="0" w:space="0" w:color="auto"/>
                <w:bottom w:val="none" w:sz="0" w:space="0" w:color="auto"/>
                <w:right w:val="none" w:sz="0" w:space="0" w:color="auto"/>
              </w:divBdr>
              <w:divsChild>
                <w:div w:id="1447700251">
                  <w:marLeft w:val="0"/>
                  <w:marRight w:val="0"/>
                  <w:marTop w:val="0"/>
                  <w:marBottom w:val="0"/>
                  <w:divBdr>
                    <w:top w:val="none" w:sz="0" w:space="0" w:color="auto"/>
                    <w:left w:val="none" w:sz="0" w:space="0" w:color="auto"/>
                    <w:bottom w:val="none" w:sz="0" w:space="0" w:color="auto"/>
                    <w:right w:val="none" w:sz="0" w:space="0" w:color="auto"/>
                  </w:divBdr>
                  <w:divsChild>
                    <w:div w:id="933364732">
                      <w:marLeft w:val="2"/>
                      <w:marRight w:val="2"/>
                      <w:marTop w:val="0"/>
                      <w:marBottom w:val="0"/>
                      <w:divBdr>
                        <w:top w:val="none" w:sz="0" w:space="0" w:color="auto"/>
                        <w:left w:val="none" w:sz="0" w:space="0" w:color="auto"/>
                        <w:bottom w:val="none" w:sz="0" w:space="0" w:color="auto"/>
                        <w:right w:val="none" w:sz="0" w:space="0" w:color="auto"/>
                      </w:divBdr>
                      <w:divsChild>
                        <w:div w:id="564297048">
                          <w:marLeft w:val="0"/>
                          <w:marRight w:val="0"/>
                          <w:marTop w:val="0"/>
                          <w:marBottom w:val="0"/>
                          <w:divBdr>
                            <w:top w:val="none" w:sz="0" w:space="0" w:color="auto"/>
                            <w:left w:val="none" w:sz="0" w:space="0" w:color="auto"/>
                            <w:bottom w:val="none" w:sz="0" w:space="0" w:color="auto"/>
                            <w:right w:val="none" w:sz="0" w:space="0" w:color="auto"/>
                          </w:divBdr>
                          <w:divsChild>
                            <w:div w:id="29961060">
                              <w:marLeft w:val="0"/>
                              <w:marRight w:val="0"/>
                              <w:marTop w:val="0"/>
                              <w:marBottom w:val="0"/>
                              <w:divBdr>
                                <w:top w:val="none" w:sz="0" w:space="0" w:color="auto"/>
                                <w:left w:val="none" w:sz="0" w:space="0" w:color="auto"/>
                                <w:bottom w:val="none" w:sz="0" w:space="0" w:color="auto"/>
                                <w:right w:val="none" w:sz="0" w:space="0" w:color="auto"/>
                              </w:divBdr>
                              <w:divsChild>
                                <w:div w:id="5061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5411">
      <w:bodyDiv w:val="1"/>
      <w:marLeft w:val="0"/>
      <w:marRight w:val="0"/>
      <w:marTop w:val="0"/>
      <w:marBottom w:val="0"/>
      <w:divBdr>
        <w:top w:val="none" w:sz="0" w:space="0" w:color="auto"/>
        <w:left w:val="none" w:sz="0" w:space="0" w:color="auto"/>
        <w:bottom w:val="none" w:sz="0" w:space="0" w:color="auto"/>
        <w:right w:val="none" w:sz="0" w:space="0" w:color="auto"/>
      </w:divBdr>
      <w:divsChild>
        <w:div w:id="1433015860">
          <w:marLeft w:val="0"/>
          <w:marRight w:val="0"/>
          <w:marTop w:val="0"/>
          <w:marBottom w:val="0"/>
          <w:divBdr>
            <w:top w:val="none" w:sz="0" w:space="0" w:color="auto"/>
            <w:left w:val="none" w:sz="0" w:space="0" w:color="auto"/>
            <w:bottom w:val="none" w:sz="0" w:space="0" w:color="auto"/>
            <w:right w:val="none" w:sz="0" w:space="0" w:color="auto"/>
          </w:divBdr>
          <w:divsChild>
            <w:div w:id="1197037102">
              <w:marLeft w:val="0"/>
              <w:marRight w:val="0"/>
              <w:marTop w:val="0"/>
              <w:marBottom w:val="0"/>
              <w:divBdr>
                <w:top w:val="none" w:sz="0" w:space="0" w:color="auto"/>
                <w:left w:val="none" w:sz="0" w:space="0" w:color="auto"/>
                <w:bottom w:val="none" w:sz="0" w:space="0" w:color="auto"/>
                <w:right w:val="none" w:sz="0" w:space="0" w:color="auto"/>
              </w:divBdr>
              <w:divsChild>
                <w:div w:id="1070926810">
                  <w:marLeft w:val="0"/>
                  <w:marRight w:val="0"/>
                  <w:marTop w:val="0"/>
                  <w:marBottom w:val="0"/>
                  <w:divBdr>
                    <w:top w:val="none" w:sz="0" w:space="0" w:color="auto"/>
                    <w:left w:val="none" w:sz="0" w:space="0" w:color="auto"/>
                    <w:bottom w:val="none" w:sz="0" w:space="0" w:color="auto"/>
                    <w:right w:val="none" w:sz="0" w:space="0" w:color="auto"/>
                  </w:divBdr>
                  <w:divsChild>
                    <w:div w:id="1766149941">
                      <w:marLeft w:val="0"/>
                      <w:marRight w:val="0"/>
                      <w:marTop w:val="0"/>
                      <w:marBottom w:val="0"/>
                      <w:divBdr>
                        <w:top w:val="none" w:sz="0" w:space="0" w:color="auto"/>
                        <w:left w:val="none" w:sz="0" w:space="0" w:color="auto"/>
                        <w:bottom w:val="none" w:sz="0" w:space="0" w:color="auto"/>
                        <w:right w:val="none" w:sz="0" w:space="0" w:color="auto"/>
                      </w:divBdr>
                      <w:divsChild>
                        <w:div w:id="1027027617">
                          <w:marLeft w:val="0"/>
                          <w:marRight w:val="0"/>
                          <w:marTop w:val="0"/>
                          <w:marBottom w:val="0"/>
                          <w:divBdr>
                            <w:top w:val="none" w:sz="0" w:space="0" w:color="auto"/>
                            <w:left w:val="none" w:sz="0" w:space="0" w:color="auto"/>
                            <w:bottom w:val="none" w:sz="0" w:space="0" w:color="auto"/>
                            <w:right w:val="none" w:sz="0" w:space="0" w:color="auto"/>
                          </w:divBdr>
                          <w:divsChild>
                            <w:div w:id="1499925116">
                              <w:marLeft w:val="0"/>
                              <w:marRight w:val="0"/>
                              <w:marTop w:val="0"/>
                              <w:marBottom w:val="0"/>
                              <w:divBdr>
                                <w:top w:val="none" w:sz="0" w:space="0" w:color="auto"/>
                                <w:left w:val="none" w:sz="0" w:space="0" w:color="auto"/>
                                <w:bottom w:val="none" w:sz="0" w:space="0" w:color="auto"/>
                                <w:right w:val="none" w:sz="0" w:space="0" w:color="auto"/>
                              </w:divBdr>
                              <w:divsChild>
                                <w:div w:id="1737120710">
                                  <w:marLeft w:val="0"/>
                                  <w:marRight w:val="0"/>
                                  <w:marTop w:val="0"/>
                                  <w:marBottom w:val="0"/>
                                  <w:divBdr>
                                    <w:top w:val="none" w:sz="0" w:space="0" w:color="auto"/>
                                    <w:left w:val="none" w:sz="0" w:space="0" w:color="auto"/>
                                    <w:bottom w:val="none" w:sz="0" w:space="0" w:color="auto"/>
                                    <w:right w:val="none" w:sz="0" w:space="0" w:color="auto"/>
                                  </w:divBdr>
                                  <w:divsChild>
                                    <w:div w:id="131751959">
                                      <w:marLeft w:val="0"/>
                                      <w:marRight w:val="0"/>
                                      <w:marTop w:val="0"/>
                                      <w:marBottom w:val="0"/>
                                      <w:divBdr>
                                        <w:top w:val="none" w:sz="0" w:space="0" w:color="auto"/>
                                        <w:left w:val="none" w:sz="0" w:space="0" w:color="auto"/>
                                        <w:bottom w:val="none" w:sz="0" w:space="0" w:color="auto"/>
                                        <w:right w:val="none" w:sz="0" w:space="0" w:color="auto"/>
                                      </w:divBdr>
                                      <w:divsChild>
                                        <w:div w:id="16589296">
                                          <w:marLeft w:val="0"/>
                                          <w:marRight w:val="0"/>
                                          <w:marTop w:val="0"/>
                                          <w:marBottom w:val="0"/>
                                          <w:divBdr>
                                            <w:top w:val="none" w:sz="0" w:space="0" w:color="auto"/>
                                            <w:left w:val="none" w:sz="0" w:space="0" w:color="auto"/>
                                            <w:bottom w:val="none" w:sz="0" w:space="0" w:color="auto"/>
                                            <w:right w:val="none" w:sz="0" w:space="0" w:color="auto"/>
                                          </w:divBdr>
                                          <w:divsChild>
                                            <w:div w:id="1120345547">
                                              <w:marLeft w:val="0"/>
                                              <w:marRight w:val="0"/>
                                              <w:marTop w:val="0"/>
                                              <w:marBottom w:val="0"/>
                                              <w:divBdr>
                                                <w:top w:val="none" w:sz="0" w:space="0" w:color="auto"/>
                                                <w:left w:val="none" w:sz="0" w:space="0" w:color="auto"/>
                                                <w:bottom w:val="none" w:sz="0" w:space="0" w:color="auto"/>
                                                <w:right w:val="none" w:sz="0" w:space="0" w:color="auto"/>
                                              </w:divBdr>
                                              <w:divsChild>
                                                <w:div w:id="1416628493">
                                                  <w:marLeft w:val="0"/>
                                                  <w:marRight w:val="0"/>
                                                  <w:marTop w:val="0"/>
                                                  <w:marBottom w:val="0"/>
                                                  <w:divBdr>
                                                    <w:top w:val="none" w:sz="0" w:space="0" w:color="auto"/>
                                                    <w:left w:val="none" w:sz="0" w:space="0" w:color="auto"/>
                                                    <w:bottom w:val="none" w:sz="0" w:space="0" w:color="auto"/>
                                                    <w:right w:val="none" w:sz="0" w:space="0" w:color="auto"/>
                                                  </w:divBdr>
                                                  <w:divsChild>
                                                    <w:div w:id="311907169">
                                                      <w:marLeft w:val="0"/>
                                                      <w:marRight w:val="0"/>
                                                      <w:marTop w:val="0"/>
                                                      <w:marBottom w:val="0"/>
                                                      <w:divBdr>
                                                        <w:top w:val="none" w:sz="0" w:space="0" w:color="auto"/>
                                                        <w:left w:val="none" w:sz="0" w:space="0" w:color="auto"/>
                                                        <w:bottom w:val="none" w:sz="0" w:space="0" w:color="auto"/>
                                                        <w:right w:val="none" w:sz="0" w:space="0" w:color="auto"/>
                                                      </w:divBdr>
                                                      <w:divsChild>
                                                        <w:div w:id="6039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806093">
      <w:bodyDiv w:val="1"/>
      <w:marLeft w:val="0"/>
      <w:marRight w:val="0"/>
      <w:marTop w:val="0"/>
      <w:marBottom w:val="0"/>
      <w:divBdr>
        <w:top w:val="none" w:sz="0" w:space="0" w:color="auto"/>
        <w:left w:val="none" w:sz="0" w:space="0" w:color="auto"/>
        <w:bottom w:val="none" w:sz="0" w:space="0" w:color="auto"/>
        <w:right w:val="none" w:sz="0" w:space="0" w:color="auto"/>
      </w:divBdr>
    </w:div>
    <w:div w:id="17523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32C8-3F67-4CC5-8F3D-82CC2BB3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1148</Words>
  <Characters>6088</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Oppland fylkeskommune</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inge.myklebust@hfy.no</dc:creator>
  <cp:lastModifiedBy>Frede Stenslie</cp:lastModifiedBy>
  <cp:revision>20</cp:revision>
  <cp:lastPrinted>2021-03-23T10:55:00Z</cp:lastPrinted>
  <dcterms:created xsi:type="dcterms:W3CDTF">2021-12-14T08:09:00Z</dcterms:created>
  <dcterms:modified xsi:type="dcterms:W3CDTF">2021-12-16T09:53:00Z</dcterms:modified>
</cp:coreProperties>
</file>